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21" w:rsidRDefault="002E5421" w:rsidP="00D86FF2">
      <w:pPr>
        <w:spacing w:beforeLines="50" w:afterLines="50" w:line="400" w:lineRule="exact"/>
        <w:ind w:firstLineChars="300" w:firstLine="720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证券代码：002641                       证券简称：永高股份</w:t>
      </w:r>
    </w:p>
    <w:p w:rsidR="002E5421" w:rsidRPr="003F0598" w:rsidRDefault="002E5421" w:rsidP="00D86FF2">
      <w:pPr>
        <w:spacing w:beforeLines="100" w:afterLines="100" w:line="40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 w:hint="eastAsia"/>
          <w:b/>
          <w:bCs/>
          <w:iCs/>
          <w:sz w:val="32"/>
          <w:szCs w:val="32"/>
        </w:rPr>
        <w:t>20</w:t>
      </w:r>
      <w:r w:rsidR="0017136E">
        <w:rPr>
          <w:rFonts w:ascii="宋体" w:hAnsi="宋体" w:hint="eastAsia"/>
          <w:b/>
          <w:bCs/>
          <w:iCs/>
          <w:sz w:val="32"/>
          <w:szCs w:val="32"/>
        </w:rPr>
        <w:t>20</w:t>
      </w:r>
      <w:r>
        <w:rPr>
          <w:rFonts w:ascii="宋体" w:hAnsi="宋体" w:hint="eastAsia"/>
          <w:b/>
          <w:bCs/>
          <w:iCs/>
          <w:sz w:val="32"/>
          <w:szCs w:val="32"/>
        </w:rPr>
        <w:t>年</w:t>
      </w:r>
      <w:r w:rsidR="005913B5">
        <w:rPr>
          <w:rFonts w:ascii="宋体" w:hAnsi="宋体" w:hint="eastAsia"/>
          <w:b/>
          <w:bCs/>
          <w:iCs/>
          <w:sz w:val="32"/>
          <w:szCs w:val="32"/>
        </w:rPr>
        <w:t>7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月</w:t>
      </w:r>
      <w:r w:rsidR="00CA535C">
        <w:rPr>
          <w:rFonts w:ascii="宋体" w:hAnsi="宋体" w:hint="eastAsia"/>
          <w:b/>
          <w:bCs/>
          <w:iCs/>
          <w:sz w:val="32"/>
          <w:szCs w:val="32"/>
        </w:rPr>
        <w:t>14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日</w:t>
      </w:r>
      <w:r w:rsidRPr="003F0598">
        <w:rPr>
          <w:rFonts w:ascii="宋体" w:hAnsi="宋体" w:hint="eastAsia"/>
          <w:b/>
          <w:bCs/>
          <w:iCs/>
          <w:sz w:val="32"/>
          <w:szCs w:val="32"/>
        </w:rPr>
        <w:t>投资者关系活动记录表</w:t>
      </w:r>
    </w:p>
    <w:p w:rsidR="002E5421" w:rsidRDefault="002E5421" w:rsidP="002E5421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编号：20</w:t>
      </w:r>
      <w:r w:rsidR="0017136E">
        <w:rPr>
          <w:rFonts w:ascii="宋体" w:hAnsi="宋体" w:hint="eastAsia"/>
          <w:bCs/>
          <w:iCs/>
          <w:sz w:val="24"/>
          <w:szCs w:val="24"/>
        </w:rPr>
        <w:t>20</w:t>
      </w:r>
      <w:r>
        <w:rPr>
          <w:rFonts w:ascii="宋体" w:hAnsi="宋体" w:hint="eastAsia"/>
          <w:bCs/>
          <w:iCs/>
          <w:sz w:val="24"/>
          <w:szCs w:val="24"/>
        </w:rPr>
        <w:t>-0</w:t>
      </w:r>
      <w:r w:rsidR="001F59D6">
        <w:rPr>
          <w:rFonts w:ascii="宋体" w:hAnsi="宋体" w:hint="eastAsia"/>
          <w:bCs/>
          <w:iCs/>
          <w:sz w:val="24"/>
          <w:szCs w:val="24"/>
        </w:rPr>
        <w:t>2</w:t>
      </w:r>
      <w:r w:rsidR="00CA535C">
        <w:rPr>
          <w:rFonts w:ascii="宋体" w:hAnsi="宋体" w:hint="eastAsia"/>
          <w:bCs/>
          <w:iCs/>
          <w:sz w:val="24"/>
          <w:szCs w:val="24"/>
        </w:rPr>
        <w:t>7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614"/>
      </w:tblGrid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2E5421" w:rsidRDefault="00EB605E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2E5421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2E5421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2E5421" w:rsidRDefault="002E5421" w:rsidP="004C1DEC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2E5421" w:rsidRPr="00891BC8" w:rsidRDefault="00EB605E" w:rsidP="008A1DEF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其他</w:t>
            </w:r>
            <w:r w:rsidR="0017136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7E30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="008A1DE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="007E30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</w:tcPr>
          <w:p w:rsidR="007E6C85" w:rsidRDefault="00A97CD2" w:rsidP="001E2DAF">
            <w:pPr>
              <w:spacing w:line="480" w:lineRule="atLeast"/>
              <w:ind w:left="120" w:hangingChars="50" w:hanging="12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A97CD2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机构投资者：</w:t>
            </w:r>
            <w:r w:rsidR="001E2DAF"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</w:p>
          <w:p w:rsidR="006F4A69" w:rsidRPr="006F4A69" w:rsidRDefault="001A5979" w:rsidP="002120AA">
            <w:pPr>
              <w:spacing w:line="480" w:lineRule="atLeast"/>
              <w:ind w:firstLine="480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申万建材 戴铭余、刘爽、何光基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:rsidR="002E5421" w:rsidRDefault="00A97CD2" w:rsidP="001A597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17136E">
              <w:rPr>
                <w:rFonts w:ascii="宋体" w:hAnsi="宋体" w:hint="eastAsia"/>
                <w:bCs/>
                <w:iCs/>
                <w:sz w:val="24"/>
                <w:szCs w:val="24"/>
              </w:rPr>
              <w:t>020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5913B5">
              <w:rPr>
                <w:rFonts w:ascii="宋体" w:hAnsi="宋体" w:hint="eastAsia"/>
                <w:bCs/>
                <w:iCs/>
                <w:sz w:val="24"/>
                <w:szCs w:val="24"/>
              </w:rPr>
              <w:t>7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1A5979">
              <w:rPr>
                <w:rFonts w:ascii="宋体" w:hAnsi="宋体" w:hint="eastAsia"/>
                <w:bCs/>
                <w:iCs/>
                <w:sz w:val="24"/>
                <w:szCs w:val="24"/>
              </w:rPr>
              <w:t>14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  <w:r w:rsidR="003415A8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</w:tcPr>
          <w:p w:rsidR="002E5421" w:rsidRDefault="00824612" w:rsidP="005F052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公司证券部</w:t>
            </w:r>
          </w:p>
        </w:tc>
      </w:tr>
      <w:tr w:rsidR="002E5421" w:rsidTr="00BB59EE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7E308F" w:rsidRPr="007E308F" w:rsidRDefault="00A97CD2" w:rsidP="001F59D6">
            <w:pPr>
              <w:spacing w:line="48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董事会秘书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陈志国、证券事务代表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任燕清</w:t>
            </w:r>
          </w:p>
        </w:tc>
      </w:tr>
      <w:tr w:rsidR="002E5421" w:rsidTr="002435DA">
        <w:trPr>
          <w:trHeight w:val="557"/>
        </w:trPr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063EA4" w:rsidRDefault="00852CE6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  <w:r w:rsidR="002435DA" w:rsidRPr="006466C7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156CA7">
              <w:rPr>
                <w:rFonts w:ascii="宋体" w:hAnsi="宋体" w:cs="宋体" w:hint="eastAsia"/>
                <w:b/>
                <w:kern w:val="0"/>
                <w:sz w:val="24"/>
              </w:rPr>
              <w:t>公司主要的销售途径</w:t>
            </w:r>
            <w:r w:rsidR="00DE4B16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156CA7" w:rsidRDefault="00156CA7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公司的销售模式是渠道为主，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工程直揽（含房地产配送、市政工程和燃气管道）和出口为辅的销售模式。</w:t>
            </w:r>
          </w:p>
          <w:p w:rsidR="00156CA7" w:rsidRPr="00156CA7" w:rsidRDefault="00156CA7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6FF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二、地产直接配送公司是怎么发货的？</w:t>
            </w:r>
          </w:p>
          <w:p w:rsidR="00156CA7" w:rsidRDefault="00156CA7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6466C7">
              <w:rPr>
                <w:rFonts w:ascii="宋体" w:hAnsi="宋体" w:cs="宋体" w:hint="eastAsia"/>
                <w:kern w:val="0"/>
                <w:sz w:val="24"/>
              </w:rPr>
              <w:t>公司设有地产事业总部，通过地产事业总部拓展和协调地产业务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B75843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="00832267">
              <w:rPr>
                <w:rFonts w:ascii="宋体" w:hAnsi="宋体" w:cs="宋体" w:hint="eastAsia"/>
                <w:kern w:val="0"/>
                <w:sz w:val="24"/>
              </w:rPr>
              <w:t>给地产商配送</w:t>
            </w:r>
            <w:r w:rsidR="00B75843">
              <w:rPr>
                <w:rFonts w:ascii="宋体" w:hAnsi="宋体" w:cs="宋体" w:hint="eastAsia"/>
                <w:kern w:val="0"/>
                <w:sz w:val="24"/>
              </w:rPr>
              <w:t>有两种</w:t>
            </w:r>
            <w:r w:rsidR="00832267">
              <w:rPr>
                <w:rFonts w:ascii="宋体" w:hAnsi="宋体" w:cs="宋体" w:hint="eastAsia"/>
                <w:kern w:val="0"/>
                <w:sz w:val="24"/>
              </w:rPr>
              <w:t>途径</w:t>
            </w:r>
            <w:r w:rsidR="00B75843">
              <w:rPr>
                <w:rFonts w:ascii="宋体" w:hAnsi="宋体" w:cs="宋体" w:hint="eastAsia"/>
                <w:kern w:val="0"/>
                <w:sz w:val="24"/>
              </w:rPr>
              <w:t>：一是公司给大的地产商在全国的项目由公司直接配送，二是由经销商或</w:t>
            </w:r>
            <w:r w:rsidR="00832267">
              <w:rPr>
                <w:rFonts w:ascii="宋体" w:hAnsi="宋体" w:cs="宋体" w:hint="eastAsia"/>
                <w:kern w:val="0"/>
                <w:sz w:val="24"/>
              </w:rPr>
              <w:t>第三方</w:t>
            </w:r>
            <w:r w:rsidR="00B75843">
              <w:rPr>
                <w:rFonts w:ascii="宋体" w:hAnsi="宋体" w:cs="宋体" w:hint="eastAsia"/>
                <w:kern w:val="0"/>
                <w:sz w:val="24"/>
              </w:rPr>
              <w:t>配送</w:t>
            </w:r>
            <w:r w:rsidR="00D86FF2">
              <w:rPr>
                <w:rFonts w:ascii="宋体" w:hAnsi="宋体" w:cs="宋体" w:hint="eastAsia"/>
                <w:kern w:val="0"/>
                <w:sz w:val="24"/>
              </w:rPr>
              <w:t>，公司</w:t>
            </w:r>
            <w:r w:rsidR="00832267">
              <w:rPr>
                <w:rFonts w:ascii="宋体" w:hAnsi="宋体" w:cs="宋体" w:hint="eastAsia"/>
                <w:kern w:val="0"/>
                <w:sz w:val="24"/>
              </w:rPr>
              <w:t>支付一定的配送</w:t>
            </w:r>
            <w:r w:rsidR="00B75843">
              <w:rPr>
                <w:rFonts w:ascii="宋体" w:hAnsi="宋体" w:cs="宋体" w:hint="eastAsia"/>
                <w:kern w:val="0"/>
                <w:sz w:val="24"/>
              </w:rPr>
              <w:t>服务</w:t>
            </w:r>
            <w:r w:rsidR="00832267">
              <w:rPr>
                <w:rFonts w:ascii="宋体" w:hAnsi="宋体" w:cs="宋体" w:hint="eastAsia"/>
                <w:kern w:val="0"/>
                <w:sz w:val="24"/>
              </w:rPr>
              <w:t>费</w:t>
            </w:r>
            <w:r w:rsidR="00B75843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Pr="006466C7">
              <w:rPr>
                <w:rFonts w:ascii="宋体" w:hAnsi="宋体" w:cs="宋体" w:hint="eastAsia"/>
                <w:kern w:val="0"/>
                <w:sz w:val="24"/>
              </w:rPr>
              <w:t>近几年公司</w:t>
            </w:r>
            <w:r w:rsidR="00832267">
              <w:rPr>
                <w:rFonts w:ascii="宋体" w:hAnsi="宋体" w:cs="宋体" w:hint="eastAsia"/>
                <w:kern w:val="0"/>
                <w:sz w:val="24"/>
              </w:rPr>
              <w:t>逐渐扩大直</w:t>
            </w:r>
            <w:r w:rsidR="00D86FF2">
              <w:rPr>
                <w:rFonts w:ascii="宋体" w:hAnsi="宋体" w:cs="宋体" w:hint="eastAsia"/>
                <w:kern w:val="0"/>
                <w:sz w:val="24"/>
              </w:rPr>
              <w:t>接配送比例，</w:t>
            </w:r>
            <w:r w:rsidRPr="006466C7">
              <w:rPr>
                <w:rFonts w:ascii="宋体" w:hAnsi="宋体" w:cs="宋体" w:hint="eastAsia"/>
                <w:kern w:val="0"/>
                <w:sz w:val="24"/>
              </w:rPr>
              <w:t>配送费用明显降低。</w:t>
            </w:r>
          </w:p>
          <w:p w:rsidR="00156CA7" w:rsidRPr="00BD6A8C" w:rsidRDefault="00156CA7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BD6A8C">
              <w:rPr>
                <w:rFonts w:ascii="宋体" w:hAnsi="宋体" w:cs="宋体" w:hint="eastAsia"/>
                <w:b/>
                <w:kern w:val="0"/>
                <w:sz w:val="24"/>
              </w:rPr>
              <w:t>三、</w:t>
            </w:r>
            <w:r w:rsidR="00BD6A8C" w:rsidRPr="00BD6A8C">
              <w:rPr>
                <w:rFonts w:ascii="宋体" w:hAnsi="宋体" w:cs="宋体" w:hint="eastAsia"/>
                <w:b/>
                <w:kern w:val="0"/>
                <w:sz w:val="24"/>
              </w:rPr>
              <w:t>公司对经销商家数有没有具体规划？</w:t>
            </w:r>
          </w:p>
          <w:p w:rsidR="00BD6A8C" w:rsidRPr="00BD6A8C" w:rsidRDefault="00BD6A8C" w:rsidP="001F59D6">
            <w:pPr>
              <w:widowControl/>
              <w:spacing w:line="360" w:lineRule="auto"/>
              <w:ind w:firstLine="480"/>
              <w:rPr>
                <w:sz w:val="24"/>
                <w:szCs w:val="24"/>
              </w:rPr>
            </w:pPr>
            <w:r w:rsidRPr="00F060C0">
              <w:rPr>
                <w:rFonts w:ascii="宋体" w:hAnsi="宋体" w:cs="宋体" w:hint="eastAsia"/>
                <w:kern w:val="0"/>
                <w:sz w:val="24"/>
              </w:rPr>
              <w:t>公司一级经销商目前有2200</w:t>
            </w:r>
            <w:r>
              <w:rPr>
                <w:rFonts w:ascii="宋体" w:hAnsi="宋体" w:cs="宋体" w:hint="eastAsia"/>
                <w:kern w:val="0"/>
                <w:sz w:val="24"/>
              </w:rPr>
              <w:t>多家。经销渠道在</w:t>
            </w:r>
            <w:r w:rsidRPr="00F060C0">
              <w:rPr>
                <w:rFonts w:ascii="宋体" w:hAnsi="宋体" w:cs="宋体" w:hint="eastAsia"/>
                <w:kern w:val="0"/>
                <w:sz w:val="24"/>
              </w:rPr>
              <w:t>华东比较完善，</w:t>
            </w:r>
            <w:r>
              <w:rPr>
                <w:rFonts w:ascii="宋体" w:hAnsi="宋体" w:cs="宋体" w:hint="eastAsia"/>
                <w:kern w:val="0"/>
                <w:sz w:val="24"/>
              </w:rPr>
              <w:t>在华东地区</w:t>
            </w:r>
            <w:r w:rsidRPr="00F060C0">
              <w:rPr>
                <w:rFonts w:ascii="宋体" w:hAnsi="宋体" w:cs="宋体" w:hint="eastAsia"/>
                <w:kern w:val="0"/>
                <w:sz w:val="24"/>
              </w:rPr>
              <w:t>一级不会再</w:t>
            </w:r>
            <w:r>
              <w:rPr>
                <w:rFonts w:ascii="宋体" w:hAnsi="宋体" w:cs="宋体" w:hint="eastAsia"/>
                <w:kern w:val="0"/>
                <w:sz w:val="24"/>
              </w:rPr>
              <w:t>明显</w:t>
            </w:r>
            <w:r w:rsidRPr="00F060C0">
              <w:rPr>
                <w:rFonts w:ascii="宋体" w:hAnsi="宋体" w:cs="宋体" w:hint="eastAsia"/>
                <w:kern w:val="0"/>
                <w:sz w:val="24"/>
              </w:rPr>
              <w:t>增加，更多的是渠道下沉，下沉到乡镇及农村等。在西南</w:t>
            </w:r>
            <w:r w:rsidR="005C0DB3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F060C0">
              <w:rPr>
                <w:rFonts w:ascii="宋体" w:hAnsi="宋体" w:cs="宋体" w:hint="eastAsia"/>
                <w:kern w:val="0"/>
                <w:sz w:val="24"/>
              </w:rPr>
              <w:t>华中</w:t>
            </w:r>
            <w:r w:rsidR="005C0DB3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F060C0">
              <w:rPr>
                <w:rFonts w:ascii="宋体" w:hAnsi="宋体" w:cs="宋体" w:hint="eastAsia"/>
                <w:kern w:val="0"/>
                <w:sz w:val="24"/>
              </w:rPr>
              <w:t>华北</w:t>
            </w:r>
            <w:r w:rsidR="005C0DB3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F060C0">
              <w:rPr>
                <w:rFonts w:ascii="宋体" w:hAnsi="宋体" w:cs="宋体" w:hint="eastAsia"/>
                <w:kern w:val="0"/>
                <w:sz w:val="24"/>
              </w:rPr>
              <w:t>东北</w:t>
            </w:r>
            <w:r>
              <w:rPr>
                <w:rFonts w:ascii="宋体" w:hAnsi="宋体" w:cs="宋体" w:hint="eastAsia"/>
                <w:kern w:val="0"/>
                <w:sz w:val="24"/>
              </w:rPr>
              <w:t>等销售相对薄弱</w:t>
            </w:r>
            <w:r w:rsidRPr="00F060C0">
              <w:rPr>
                <w:rFonts w:ascii="宋体" w:hAnsi="宋体" w:cs="宋体" w:hint="eastAsia"/>
                <w:kern w:val="0"/>
                <w:sz w:val="24"/>
              </w:rPr>
              <w:t>地区，公司一级经销商</w:t>
            </w:r>
            <w:r>
              <w:rPr>
                <w:rFonts w:ascii="宋体" w:hAnsi="宋体" w:cs="宋体" w:hint="eastAsia"/>
                <w:kern w:val="0"/>
                <w:sz w:val="24"/>
              </w:rPr>
              <w:t>数量还会进一步增加</w:t>
            </w:r>
            <w:r w:rsidRPr="00F060C0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156CA7" w:rsidRPr="009C3EF6" w:rsidRDefault="00BD6A8C" w:rsidP="001F59D6">
            <w:pPr>
              <w:widowControl/>
              <w:spacing w:line="360" w:lineRule="auto"/>
              <w:ind w:firstLine="480"/>
              <w:rPr>
                <w:b/>
                <w:sz w:val="24"/>
                <w:szCs w:val="24"/>
              </w:rPr>
            </w:pPr>
            <w:r w:rsidRPr="009C3EF6">
              <w:rPr>
                <w:rFonts w:hint="eastAsia"/>
                <w:b/>
                <w:sz w:val="24"/>
                <w:szCs w:val="24"/>
              </w:rPr>
              <w:lastRenderedPageBreak/>
              <w:t>四、</w:t>
            </w:r>
            <w:r w:rsidR="00155277" w:rsidRPr="009C3EF6">
              <w:rPr>
                <w:rFonts w:hint="eastAsia"/>
                <w:b/>
                <w:sz w:val="24"/>
                <w:szCs w:val="24"/>
              </w:rPr>
              <w:t>公司对销售</w:t>
            </w:r>
            <w:r w:rsidR="009C3EF6">
              <w:rPr>
                <w:rFonts w:hint="eastAsia"/>
                <w:b/>
                <w:sz w:val="24"/>
                <w:szCs w:val="24"/>
              </w:rPr>
              <w:t>人员</w:t>
            </w:r>
            <w:r w:rsidR="00155277" w:rsidRPr="009C3EF6">
              <w:rPr>
                <w:rFonts w:hint="eastAsia"/>
                <w:b/>
                <w:sz w:val="24"/>
                <w:szCs w:val="24"/>
              </w:rPr>
              <w:t>有什么激励？</w:t>
            </w:r>
          </w:p>
          <w:p w:rsidR="00155277" w:rsidRPr="00155277" w:rsidRDefault="00155277" w:rsidP="001F59D6">
            <w:pPr>
              <w:widowControl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公司在市场业务规模的拓展中，销售</w:t>
            </w:r>
            <w:r w:rsidR="009C3EF6">
              <w:rPr>
                <w:rFonts w:hint="eastAsia"/>
                <w:sz w:val="24"/>
                <w:szCs w:val="24"/>
              </w:rPr>
              <w:t>人员以业绩为导向，通过业绩目标、回款目标、业绩增长等，实行不同层级薪酬激励制度，推动销售人员业务拓展的积极性。</w:t>
            </w:r>
          </w:p>
          <w:p w:rsidR="00156CA7" w:rsidRPr="00122805" w:rsidRDefault="00122805" w:rsidP="001F59D6">
            <w:pPr>
              <w:widowControl/>
              <w:spacing w:line="360" w:lineRule="auto"/>
              <w:ind w:firstLine="480"/>
              <w:rPr>
                <w:b/>
                <w:sz w:val="24"/>
                <w:szCs w:val="24"/>
              </w:rPr>
            </w:pPr>
            <w:r w:rsidRPr="00122805">
              <w:rPr>
                <w:rFonts w:hint="eastAsia"/>
                <w:b/>
                <w:sz w:val="24"/>
                <w:szCs w:val="24"/>
              </w:rPr>
              <w:t>五、公司对经销商工程业务上</w:t>
            </w:r>
            <w:r w:rsidR="0068316F">
              <w:rPr>
                <w:rFonts w:hint="eastAsia"/>
                <w:b/>
                <w:sz w:val="24"/>
                <w:szCs w:val="24"/>
              </w:rPr>
              <w:t>的</w:t>
            </w:r>
            <w:r w:rsidRPr="00122805">
              <w:rPr>
                <w:rFonts w:hint="eastAsia"/>
                <w:b/>
                <w:sz w:val="24"/>
                <w:szCs w:val="24"/>
              </w:rPr>
              <w:t>支持？</w:t>
            </w:r>
          </w:p>
          <w:p w:rsidR="00122805" w:rsidRDefault="00122805" w:rsidP="001F59D6">
            <w:pPr>
              <w:widowControl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公司会根据经销商的合作年限、合作规模等综合考虑给一定的信用额度，同时公司也会配合经销商做</w:t>
            </w:r>
            <w:r w:rsidR="00AF1345">
              <w:rPr>
                <w:rFonts w:hint="eastAsia"/>
                <w:sz w:val="24"/>
                <w:szCs w:val="24"/>
              </w:rPr>
              <w:t>地方</w:t>
            </w:r>
            <w:r>
              <w:rPr>
                <w:rFonts w:hint="eastAsia"/>
                <w:sz w:val="24"/>
                <w:szCs w:val="24"/>
              </w:rPr>
              <w:t>工程</w:t>
            </w:r>
            <w:r w:rsidR="00AF1345">
              <w:rPr>
                <w:rFonts w:hint="eastAsia"/>
                <w:sz w:val="24"/>
                <w:szCs w:val="24"/>
              </w:rPr>
              <w:t>业务</w:t>
            </w:r>
            <w:r>
              <w:rPr>
                <w:rFonts w:hint="eastAsia"/>
                <w:sz w:val="24"/>
                <w:szCs w:val="24"/>
              </w:rPr>
              <w:t>的招投标。</w:t>
            </w:r>
          </w:p>
          <w:p w:rsidR="00122805" w:rsidRPr="00122805" w:rsidRDefault="00122805" w:rsidP="001F59D6">
            <w:pPr>
              <w:widowControl/>
              <w:spacing w:line="360" w:lineRule="auto"/>
              <w:ind w:firstLine="480"/>
              <w:rPr>
                <w:b/>
                <w:sz w:val="24"/>
                <w:szCs w:val="24"/>
              </w:rPr>
            </w:pPr>
            <w:r w:rsidRPr="00122805">
              <w:rPr>
                <w:rFonts w:hint="eastAsia"/>
                <w:b/>
                <w:sz w:val="24"/>
                <w:szCs w:val="24"/>
              </w:rPr>
              <w:t>六、公司</w:t>
            </w:r>
            <w:r w:rsidRPr="00122805">
              <w:rPr>
                <w:rFonts w:hint="eastAsia"/>
                <w:b/>
                <w:sz w:val="24"/>
                <w:szCs w:val="24"/>
              </w:rPr>
              <w:t>2020</w:t>
            </w:r>
            <w:r w:rsidRPr="00122805">
              <w:rPr>
                <w:rFonts w:hint="eastAsia"/>
                <w:b/>
                <w:sz w:val="24"/>
                <w:szCs w:val="24"/>
              </w:rPr>
              <w:t>年度全年有</w:t>
            </w:r>
            <w:r w:rsidRPr="00122805">
              <w:rPr>
                <w:rFonts w:hint="eastAsia"/>
                <w:b/>
                <w:sz w:val="24"/>
                <w:szCs w:val="24"/>
              </w:rPr>
              <w:t>11%</w:t>
            </w:r>
            <w:r w:rsidRPr="00122805">
              <w:rPr>
                <w:rFonts w:hint="eastAsia"/>
                <w:b/>
                <w:sz w:val="24"/>
                <w:szCs w:val="24"/>
              </w:rPr>
              <w:t>的销售目标，有给经销商定目标吗？</w:t>
            </w:r>
          </w:p>
          <w:p w:rsidR="00122805" w:rsidRDefault="00122805" w:rsidP="001F59D6">
            <w:pPr>
              <w:widowControl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我们每年年初都会和经销商签订目标协议，对于超额完成年初既定目标的经销商会有一些激励。</w:t>
            </w:r>
          </w:p>
          <w:p w:rsidR="00122805" w:rsidRPr="00326C91" w:rsidRDefault="00122805" w:rsidP="001F59D6">
            <w:pPr>
              <w:widowControl/>
              <w:spacing w:line="360" w:lineRule="auto"/>
              <w:ind w:firstLine="480"/>
              <w:rPr>
                <w:b/>
                <w:sz w:val="24"/>
                <w:szCs w:val="24"/>
              </w:rPr>
            </w:pPr>
            <w:r w:rsidRPr="00326C91">
              <w:rPr>
                <w:rFonts w:hint="eastAsia"/>
                <w:b/>
                <w:sz w:val="24"/>
                <w:szCs w:val="24"/>
              </w:rPr>
              <w:t>七、公司今年有新增的地产商么？</w:t>
            </w:r>
          </w:p>
          <w:p w:rsidR="00156CA7" w:rsidRPr="00122805" w:rsidRDefault="00E51326" w:rsidP="001F59D6">
            <w:pPr>
              <w:widowControl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公司直接配送的地产商每年都会有</w:t>
            </w:r>
            <w:r w:rsidR="00AF1345">
              <w:rPr>
                <w:rFonts w:hint="eastAsia"/>
                <w:sz w:val="24"/>
                <w:szCs w:val="24"/>
              </w:rPr>
              <w:t>增加</w:t>
            </w:r>
            <w:r>
              <w:rPr>
                <w:rFonts w:hint="eastAsia"/>
                <w:sz w:val="24"/>
                <w:szCs w:val="24"/>
              </w:rPr>
              <w:t>，今年是计划增加</w:t>
            </w:r>
            <w:r>
              <w:rPr>
                <w:rFonts w:hint="eastAsia"/>
                <w:sz w:val="24"/>
                <w:szCs w:val="24"/>
              </w:rPr>
              <w:t>3-5</w:t>
            </w:r>
            <w:r>
              <w:rPr>
                <w:rFonts w:hint="eastAsia"/>
                <w:sz w:val="24"/>
                <w:szCs w:val="24"/>
              </w:rPr>
              <w:t>家深度合作的地产商，目前</w:t>
            </w:r>
            <w:r w:rsidR="00326C91">
              <w:rPr>
                <w:rFonts w:hint="eastAsia"/>
                <w:sz w:val="24"/>
                <w:szCs w:val="24"/>
              </w:rPr>
              <w:t>有开始合作的，也有还在接洽的。</w:t>
            </w:r>
          </w:p>
          <w:p w:rsidR="00156CA7" w:rsidRPr="008A38C8" w:rsidRDefault="008A38C8" w:rsidP="001F59D6">
            <w:pPr>
              <w:widowControl/>
              <w:spacing w:line="360" w:lineRule="auto"/>
              <w:ind w:firstLine="480"/>
              <w:rPr>
                <w:b/>
                <w:sz w:val="24"/>
                <w:szCs w:val="24"/>
              </w:rPr>
            </w:pPr>
            <w:r w:rsidRPr="0068316F">
              <w:rPr>
                <w:rFonts w:hint="eastAsia"/>
                <w:b/>
                <w:sz w:val="24"/>
                <w:szCs w:val="24"/>
              </w:rPr>
              <w:t>八、公司对地产直接配送的目标增速？</w:t>
            </w:r>
          </w:p>
          <w:p w:rsidR="008A38C8" w:rsidRDefault="008A38C8" w:rsidP="001F59D6">
            <w:pPr>
              <w:widowControl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2020</w:t>
            </w:r>
            <w:r>
              <w:rPr>
                <w:rFonts w:hint="eastAsia"/>
                <w:sz w:val="24"/>
                <w:szCs w:val="24"/>
              </w:rPr>
              <w:t>年公司对地产直接配送的</w:t>
            </w:r>
            <w:r w:rsidR="0068316F">
              <w:rPr>
                <w:rFonts w:hint="eastAsia"/>
                <w:sz w:val="24"/>
                <w:szCs w:val="24"/>
              </w:rPr>
              <w:t>增长</w:t>
            </w:r>
            <w:r>
              <w:rPr>
                <w:rFonts w:hint="eastAsia"/>
                <w:sz w:val="24"/>
                <w:szCs w:val="24"/>
              </w:rPr>
              <w:t>目标</w:t>
            </w:r>
            <w:r w:rsidR="0068316F">
              <w:rPr>
                <w:rFonts w:hint="eastAsia"/>
                <w:sz w:val="24"/>
                <w:szCs w:val="24"/>
              </w:rPr>
              <w:t>比公司整体的增长目标增长要高一些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8A38C8" w:rsidRPr="00B93CA7" w:rsidRDefault="008A38C8" w:rsidP="001F59D6">
            <w:pPr>
              <w:widowControl/>
              <w:spacing w:line="360" w:lineRule="auto"/>
              <w:ind w:firstLine="480"/>
              <w:rPr>
                <w:b/>
                <w:sz w:val="24"/>
                <w:szCs w:val="24"/>
              </w:rPr>
            </w:pPr>
            <w:r w:rsidRPr="00B93CA7">
              <w:rPr>
                <w:rFonts w:hint="eastAsia"/>
                <w:b/>
                <w:sz w:val="24"/>
                <w:szCs w:val="24"/>
              </w:rPr>
              <w:t>九、公司给地产</w:t>
            </w:r>
            <w:r w:rsidR="000D2337" w:rsidRPr="00B93CA7">
              <w:rPr>
                <w:rFonts w:hint="eastAsia"/>
                <w:b/>
                <w:sz w:val="24"/>
                <w:szCs w:val="24"/>
              </w:rPr>
              <w:t>商</w:t>
            </w:r>
            <w:r w:rsidRPr="00B93CA7">
              <w:rPr>
                <w:rFonts w:hint="eastAsia"/>
                <w:b/>
                <w:sz w:val="24"/>
                <w:szCs w:val="24"/>
              </w:rPr>
              <w:t>的账期有多长？</w:t>
            </w:r>
          </w:p>
          <w:p w:rsidR="00C1168D" w:rsidRPr="00C1168D" w:rsidRDefault="000D2337" w:rsidP="001F59D6">
            <w:pPr>
              <w:widowControl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地产商的账期我们是</w:t>
            </w:r>
            <w:r w:rsidR="00B93CA7">
              <w:rPr>
                <w:rFonts w:hint="eastAsia"/>
                <w:sz w:val="24"/>
                <w:szCs w:val="24"/>
              </w:rPr>
              <w:t>按照合同来，根据不同的合同，有些账期比较长，有些账期会短一些。</w:t>
            </w:r>
          </w:p>
          <w:p w:rsidR="00156CA7" w:rsidRPr="00B93CA7" w:rsidRDefault="00B93CA7" w:rsidP="001F59D6">
            <w:pPr>
              <w:widowControl/>
              <w:spacing w:line="360" w:lineRule="auto"/>
              <w:ind w:firstLine="480"/>
              <w:rPr>
                <w:b/>
                <w:sz w:val="24"/>
                <w:szCs w:val="24"/>
              </w:rPr>
            </w:pPr>
            <w:r w:rsidRPr="00B93CA7">
              <w:rPr>
                <w:rFonts w:hint="eastAsia"/>
                <w:b/>
                <w:sz w:val="24"/>
                <w:szCs w:val="24"/>
              </w:rPr>
              <w:t>十、精装</w:t>
            </w:r>
            <w:r>
              <w:rPr>
                <w:rFonts w:hint="eastAsia"/>
                <w:b/>
                <w:sz w:val="24"/>
                <w:szCs w:val="24"/>
              </w:rPr>
              <w:t>房</w:t>
            </w:r>
            <w:r w:rsidRPr="00B93CA7">
              <w:rPr>
                <w:rFonts w:hint="eastAsia"/>
                <w:b/>
                <w:sz w:val="24"/>
                <w:szCs w:val="24"/>
              </w:rPr>
              <w:t>哪个管用的多点？</w:t>
            </w:r>
          </w:p>
          <w:p w:rsidR="00B93CA7" w:rsidRDefault="00B93CA7" w:rsidP="00B93CA7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精装房的</w:t>
            </w:r>
            <w:r w:rsidRPr="009401C2">
              <w:rPr>
                <w:rFonts w:ascii="宋体" w:hAnsi="宋体" w:cs="宋体" w:hint="eastAsia"/>
                <w:kern w:val="0"/>
                <w:sz w:val="24"/>
                <w:szCs w:val="24"/>
              </w:rPr>
              <w:t>管道给水一般是PPR，但还有一部分是PVC的电工套管及PERT的地板采暖管。</w:t>
            </w:r>
          </w:p>
          <w:p w:rsidR="00B93CA7" w:rsidRPr="00B93CA7" w:rsidRDefault="00B93CA7" w:rsidP="00B93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B93CA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十一、公司2019年销售人员工资同比增加</w:t>
            </w:r>
            <w:r w:rsidR="007D367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较多</w:t>
            </w:r>
            <w:r w:rsidRPr="00B93CA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，还会再增加么？</w:t>
            </w:r>
          </w:p>
          <w:p w:rsidR="00B93CA7" w:rsidRPr="00B93CA7" w:rsidRDefault="00B93CA7" w:rsidP="00B93CA7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公司销售</w:t>
            </w:r>
            <w:r w:rsidR="0068316F">
              <w:rPr>
                <w:rFonts w:ascii="宋体" w:hAnsi="宋体" w:cs="宋体" w:hint="eastAsia"/>
                <w:kern w:val="0"/>
                <w:sz w:val="24"/>
                <w:szCs w:val="24"/>
              </w:rPr>
              <w:t>队伍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一直在</w:t>
            </w:r>
            <w:r w:rsidR="0068316F">
              <w:rPr>
                <w:rFonts w:ascii="宋体" w:hAnsi="宋体" w:cs="宋体" w:hint="eastAsia"/>
                <w:kern w:val="0"/>
                <w:sz w:val="24"/>
                <w:szCs w:val="24"/>
              </w:rPr>
              <w:t>扩大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，同时销售人员的工资是以销售业绩为导向，销售人员整体的工资不会下降，公司争取整个销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售费用</w:t>
            </w:r>
            <w:r w:rsidR="007D367D">
              <w:rPr>
                <w:rFonts w:ascii="宋体" w:hAnsi="宋体" w:cs="宋体" w:hint="eastAsia"/>
                <w:kern w:val="0"/>
                <w:sz w:val="24"/>
                <w:szCs w:val="24"/>
              </w:rPr>
              <w:t>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同</w:t>
            </w:r>
            <w:r w:rsidR="007D367D">
              <w:rPr>
                <w:rFonts w:ascii="宋体" w:hAnsi="宋体" w:cs="宋体" w:hint="eastAsia"/>
                <w:kern w:val="0"/>
                <w:sz w:val="24"/>
                <w:szCs w:val="24"/>
              </w:rPr>
              <w:t>比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不增长。</w:t>
            </w:r>
          </w:p>
          <w:p w:rsidR="00156CA7" w:rsidRPr="00B93CA7" w:rsidRDefault="00B93CA7" w:rsidP="001F59D6">
            <w:pPr>
              <w:widowControl/>
              <w:spacing w:line="360" w:lineRule="auto"/>
              <w:ind w:firstLine="480"/>
              <w:rPr>
                <w:b/>
                <w:sz w:val="24"/>
                <w:szCs w:val="24"/>
              </w:rPr>
            </w:pPr>
            <w:r w:rsidRPr="00B93CA7">
              <w:rPr>
                <w:rFonts w:hint="eastAsia"/>
                <w:b/>
                <w:sz w:val="24"/>
                <w:szCs w:val="24"/>
              </w:rPr>
              <w:t>十二、给经销商发货的运费是公司承担的吗？</w:t>
            </w:r>
          </w:p>
          <w:p w:rsidR="00156CA7" w:rsidRDefault="00B93CA7" w:rsidP="001F59D6">
            <w:pPr>
              <w:widowControl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给经销商发货的运输费用是公司承担的。</w:t>
            </w:r>
          </w:p>
          <w:p w:rsidR="00B93CA7" w:rsidRPr="00B93CA7" w:rsidRDefault="00B93CA7" w:rsidP="001F59D6">
            <w:pPr>
              <w:widowControl/>
              <w:spacing w:line="360" w:lineRule="auto"/>
              <w:ind w:firstLine="480"/>
              <w:rPr>
                <w:b/>
                <w:sz w:val="24"/>
                <w:szCs w:val="24"/>
              </w:rPr>
            </w:pPr>
            <w:r w:rsidRPr="00B93CA7">
              <w:rPr>
                <w:rFonts w:hint="eastAsia"/>
                <w:b/>
                <w:sz w:val="24"/>
                <w:szCs w:val="24"/>
              </w:rPr>
              <w:t>十三、公司子公司之间销售如何管理？</w:t>
            </w:r>
          </w:p>
          <w:p w:rsidR="00B93CA7" w:rsidRDefault="00B93CA7" w:rsidP="001F59D6">
            <w:pPr>
              <w:widowControl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公司对每个子公司之间销售都会划分区域，分区域管理。</w:t>
            </w:r>
          </w:p>
          <w:p w:rsidR="00B93CA7" w:rsidRPr="00B93CA7" w:rsidRDefault="00B93CA7" w:rsidP="001F59D6">
            <w:pPr>
              <w:widowControl/>
              <w:spacing w:line="360" w:lineRule="auto"/>
              <w:ind w:firstLine="480"/>
              <w:rPr>
                <w:b/>
                <w:sz w:val="24"/>
                <w:szCs w:val="24"/>
              </w:rPr>
            </w:pPr>
            <w:r w:rsidRPr="00B93CA7">
              <w:rPr>
                <w:rFonts w:hint="eastAsia"/>
                <w:b/>
                <w:sz w:val="24"/>
                <w:szCs w:val="24"/>
              </w:rPr>
              <w:t>十四、各子公司采购是如何管理？</w:t>
            </w:r>
          </w:p>
          <w:p w:rsidR="00B93CA7" w:rsidRDefault="00B93CA7" w:rsidP="001F59D6">
            <w:pPr>
              <w:widowControl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大宗原料是母公司统一</w:t>
            </w:r>
            <w:r w:rsidR="00AF1345">
              <w:rPr>
                <w:rFonts w:hint="eastAsia"/>
                <w:sz w:val="24"/>
                <w:szCs w:val="24"/>
              </w:rPr>
              <w:t>协调</w:t>
            </w:r>
            <w:r>
              <w:rPr>
                <w:rFonts w:hint="eastAsia"/>
                <w:sz w:val="24"/>
                <w:szCs w:val="24"/>
              </w:rPr>
              <w:t>采购，其他少量辅料等各子公司自行采购。</w:t>
            </w:r>
          </w:p>
          <w:p w:rsidR="00B93CA7" w:rsidRPr="0007312F" w:rsidRDefault="00B93CA7" w:rsidP="001F59D6">
            <w:pPr>
              <w:widowControl/>
              <w:spacing w:line="360" w:lineRule="auto"/>
              <w:ind w:firstLine="480"/>
              <w:rPr>
                <w:b/>
                <w:sz w:val="24"/>
                <w:szCs w:val="24"/>
              </w:rPr>
            </w:pPr>
            <w:r w:rsidRPr="0007312F">
              <w:rPr>
                <w:rFonts w:hint="eastAsia"/>
                <w:b/>
                <w:sz w:val="24"/>
                <w:szCs w:val="24"/>
              </w:rPr>
              <w:t>十五、公司</w:t>
            </w:r>
            <w:r w:rsidRPr="0007312F">
              <w:rPr>
                <w:rFonts w:hint="eastAsia"/>
                <w:b/>
                <w:sz w:val="24"/>
                <w:szCs w:val="24"/>
              </w:rPr>
              <w:t>2019</w:t>
            </w:r>
            <w:r w:rsidRPr="0007312F">
              <w:rPr>
                <w:rFonts w:hint="eastAsia"/>
                <w:b/>
                <w:sz w:val="24"/>
                <w:szCs w:val="24"/>
              </w:rPr>
              <w:t>年利润增长很快的原因？</w:t>
            </w:r>
          </w:p>
          <w:p w:rsidR="0007312F" w:rsidRDefault="0007312F" w:rsidP="0007312F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E3657A">
              <w:rPr>
                <w:rFonts w:ascii="宋体" w:hAnsi="宋体" w:cs="宋体" w:hint="eastAsia"/>
                <w:kern w:val="0"/>
                <w:sz w:val="24"/>
                <w:lang w:val="zh-CN"/>
              </w:rPr>
              <w:t>一方面是公司加大销售团队建设，打造公元铁军，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使</w:t>
            </w:r>
            <w:r w:rsidRPr="00E3657A">
              <w:rPr>
                <w:rFonts w:ascii="宋体" w:hAnsi="宋体" w:cs="宋体" w:hint="eastAsia"/>
                <w:kern w:val="0"/>
                <w:sz w:val="24"/>
                <w:lang w:val="zh-CN"/>
              </w:rPr>
              <w:t>销售业务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保持较高</w:t>
            </w:r>
            <w:r w:rsidRPr="00E3657A">
              <w:rPr>
                <w:rFonts w:ascii="宋体" w:hAnsi="宋体" w:cs="宋体" w:hint="eastAsia"/>
                <w:kern w:val="0"/>
                <w:sz w:val="24"/>
                <w:lang w:val="zh-CN"/>
              </w:rPr>
              <w:t>增长，规模效应带来单位成本降低，毛利率有所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提升。</w:t>
            </w:r>
            <w:r w:rsidRPr="00E3657A">
              <w:rPr>
                <w:rFonts w:ascii="宋体" w:hAnsi="宋体" w:cs="宋体" w:hint="eastAsia"/>
                <w:kern w:val="0"/>
                <w:sz w:val="24"/>
                <w:lang w:val="zh-CN"/>
              </w:rPr>
              <w:t>另一方面，</w:t>
            </w:r>
            <w:r w:rsidRPr="006466C7">
              <w:rPr>
                <w:rFonts w:ascii="宋体" w:hAnsi="宋体" w:cs="宋体" w:hint="eastAsia"/>
                <w:kern w:val="0"/>
                <w:sz w:val="24"/>
                <w:lang w:val="zh-CN"/>
              </w:rPr>
              <w:t>公司持续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导入精益生产，从</w:t>
            </w:r>
            <w:r w:rsidRPr="006466C7">
              <w:rPr>
                <w:rFonts w:ascii="宋体" w:hAnsi="宋体" w:cs="宋体" w:hint="eastAsia"/>
                <w:kern w:val="0"/>
                <w:sz w:val="24"/>
                <w:lang w:val="zh-CN"/>
              </w:rPr>
              <w:t>开始的模糊管理到现在的数据化管控，稳步提升生产管理水平。从开源、节流、防风险、抓落实四个方面入手，定期召开目标管理会议，点检各中心及业务部门项目课题完成和改善情况，总结成果，部署任务，把目标管理常态化。通过精益生产、目标管理，公司管理水平得到有效提升，不仅促进公司销售端的稳步提升，成本费用也得到了较好的控制。</w:t>
            </w:r>
          </w:p>
          <w:p w:rsidR="0007312F" w:rsidRPr="003344A0" w:rsidRDefault="0007312F" w:rsidP="0007312F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 w:rsidRPr="003344A0"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十六、</w:t>
            </w:r>
            <w:r w:rsidR="003344A0" w:rsidRPr="003344A0"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公司给经销商的账期是多久？</w:t>
            </w:r>
          </w:p>
          <w:p w:rsidR="003344A0" w:rsidRDefault="003344A0" w:rsidP="0007312F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公司会根据经销商的规模及合作的时间等方面综合考虑，给不同的经销商有一定的</w:t>
            </w:r>
            <w:r w:rsidR="007D367D">
              <w:rPr>
                <w:rFonts w:ascii="宋体" w:hAnsi="宋体" w:cs="宋体" w:hint="eastAsia"/>
                <w:kern w:val="0"/>
                <w:sz w:val="24"/>
                <w:lang w:val="zh-CN"/>
              </w:rPr>
              <w:t>信用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额度，额度满之后都是先付款后发货。</w:t>
            </w:r>
          </w:p>
          <w:p w:rsidR="003344A0" w:rsidRPr="000A0C58" w:rsidRDefault="003344A0" w:rsidP="0007312F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 w:rsidRPr="000A0C58"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十七、</w:t>
            </w:r>
            <w:r w:rsidR="000A0C58" w:rsidRPr="000A0C58"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太阳能业务情况？</w:t>
            </w:r>
          </w:p>
          <w:p w:rsidR="000A0C58" w:rsidRDefault="000A0C58" w:rsidP="000A0C58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太阳能以出口为主，前几年因欧美“双反”业绩出现大幅下滑，</w:t>
            </w:r>
            <w:r>
              <w:rPr>
                <w:rFonts w:ascii="宋体" w:hAnsi="宋体" w:hint="eastAsia"/>
                <w:kern w:val="0"/>
                <w:sz w:val="24"/>
              </w:rPr>
              <w:t>后来公司控股股东“公元集团”通过注资，剥离了不良资产，使太阳能公司状况得到了明显改善，2015年9月公司并购太阳能公司，是想可以借助</w:t>
            </w:r>
            <w:r w:rsidR="007D367D">
              <w:rPr>
                <w:rFonts w:ascii="宋体" w:hAnsi="宋体" w:hint="eastAsia"/>
                <w:kern w:val="0"/>
                <w:sz w:val="24"/>
              </w:rPr>
              <w:t xml:space="preserve">上市公司平台，把太阳能业务做大，为公司培育新的业务增长点，目前欧盟 </w:t>
            </w:r>
            <w:r>
              <w:rPr>
                <w:rFonts w:ascii="宋体" w:hAnsi="宋体" w:hint="eastAsia"/>
                <w:kern w:val="0"/>
                <w:sz w:val="24"/>
              </w:rPr>
              <w:t>“双反”已经结束，</w:t>
            </w:r>
            <w:r>
              <w:rPr>
                <w:rFonts w:ascii="宋体" w:hAnsi="宋体" w:cs="宋体" w:hint="eastAsia"/>
                <w:kern w:val="0"/>
                <w:sz w:val="24"/>
              </w:rPr>
              <w:t>上半年疫情对公司管道业务出口影响较大，但是太阳能</w:t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业务反而增长的比较明显。</w:t>
            </w:r>
          </w:p>
          <w:p w:rsidR="000A0C58" w:rsidRPr="009323B3" w:rsidRDefault="000A0C58" w:rsidP="000A0C58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9323B3">
              <w:rPr>
                <w:rFonts w:ascii="宋体" w:hAnsi="宋体" w:cs="宋体" w:hint="eastAsia"/>
                <w:b/>
                <w:kern w:val="0"/>
                <w:sz w:val="24"/>
              </w:rPr>
              <w:t>十八、公司对电器开关的业务规划？</w:t>
            </w:r>
          </w:p>
          <w:p w:rsidR="000A0C58" w:rsidRPr="000A0C58" w:rsidRDefault="000A0C58" w:rsidP="0007312F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目前电器开关业务尚处于市场培育阶段。电器开关业务相比塑料管道业务较小，公司电器开关业务与公司管道家装业务产生协同效应，公司有信心把太阳能和电器开关业务培育发展好。</w:t>
            </w:r>
          </w:p>
          <w:p w:rsidR="00156CA7" w:rsidRPr="009323B3" w:rsidRDefault="009323B3" w:rsidP="001F59D6">
            <w:pPr>
              <w:widowControl/>
              <w:spacing w:line="360" w:lineRule="auto"/>
              <w:ind w:firstLine="480"/>
              <w:rPr>
                <w:b/>
                <w:sz w:val="24"/>
                <w:szCs w:val="24"/>
              </w:rPr>
            </w:pPr>
            <w:r w:rsidRPr="009323B3">
              <w:rPr>
                <w:rFonts w:hint="eastAsia"/>
                <w:b/>
                <w:sz w:val="24"/>
                <w:szCs w:val="24"/>
              </w:rPr>
              <w:t>十九、公司未来的定位目标？</w:t>
            </w:r>
          </w:p>
          <w:p w:rsidR="00462CED" w:rsidRPr="00FD3EE0" w:rsidRDefault="009323B3" w:rsidP="007D367D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公司未来会坚持以塑料管道为主的战略定位，</w:t>
            </w:r>
            <w:r w:rsidR="005F70A8">
              <w:rPr>
                <w:rFonts w:hint="eastAsia"/>
                <w:sz w:val="24"/>
                <w:szCs w:val="24"/>
              </w:rPr>
              <w:t>同时</w:t>
            </w:r>
            <w:r>
              <w:rPr>
                <w:rFonts w:hint="eastAsia"/>
                <w:sz w:val="24"/>
                <w:szCs w:val="24"/>
              </w:rPr>
              <w:t>希望在</w:t>
            </w:r>
            <w:r w:rsidRPr="00303232">
              <w:rPr>
                <w:rFonts w:ascii="宋体" w:hAnsi="宋体" w:cs="宋体" w:hint="eastAsia"/>
                <w:kern w:val="0"/>
                <w:sz w:val="24"/>
              </w:rPr>
              <w:t>未来三年的时间</w:t>
            </w:r>
            <w:r>
              <w:rPr>
                <w:rFonts w:ascii="宋体" w:hAnsi="宋体" w:cs="宋体" w:hint="eastAsia"/>
                <w:kern w:val="0"/>
                <w:sz w:val="24"/>
              </w:rPr>
              <w:t>能够</w:t>
            </w:r>
            <w:r w:rsidR="007D367D">
              <w:rPr>
                <w:rFonts w:ascii="宋体" w:hAnsi="宋体" w:cs="宋体" w:hint="eastAsia"/>
                <w:kern w:val="0"/>
                <w:sz w:val="24"/>
              </w:rPr>
              <w:t>保持目前15%以上的增长速度，达到</w:t>
            </w:r>
            <w:r w:rsidRPr="00303232">
              <w:rPr>
                <w:rFonts w:ascii="宋体" w:hAnsi="宋体" w:cs="宋体" w:hint="eastAsia"/>
                <w:kern w:val="0"/>
                <w:sz w:val="24"/>
              </w:rPr>
              <w:t>100亿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303232">
              <w:rPr>
                <w:rFonts w:ascii="宋体" w:hAnsi="宋体" w:cs="宋体" w:hint="eastAsia"/>
                <w:kern w:val="0"/>
                <w:sz w:val="24"/>
              </w:rPr>
              <w:t>的</w:t>
            </w:r>
            <w:r w:rsidR="007D367D">
              <w:rPr>
                <w:rFonts w:ascii="宋体" w:hAnsi="宋体" w:cs="宋体" w:hint="eastAsia"/>
                <w:kern w:val="0"/>
                <w:sz w:val="24"/>
              </w:rPr>
              <w:t>销售</w:t>
            </w:r>
            <w:r w:rsidRPr="00303232">
              <w:rPr>
                <w:rFonts w:ascii="宋体" w:hAnsi="宋体" w:cs="宋体" w:hint="eastAsia"/>
                <w:kern w:val="0"/>
                <w:sz w:val="24"/>
              </w:rPr>
              <w:t>目标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:rsidR="002E5421" w:rsidRDefault="005E28F3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shd w:val="clear" w:color="auto" w:fill="auto"/>
          </w:tcPr>
          <w:p w:rsidR="002E5421" w:rsidRDefault="00F462C9" w:rsidP="009323B3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2020年</w:t>
            </w:r>
            <w:r w:rsidR="005913B5">
              <w:rPr>
                <w:rFonts w:ascii="宋体" w:hAnsi="宋体" w:hint="eastAsia"/>
                <w:bCs/>
                <w:iCs/>
                <w:sz w:val="24"/>
                <w:szCs w:val="24"/>
              </w:rPr>
              <w:t>7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9323B3">
              <w:rPr>
                <w:rFonts w:ascii="宋体" w:hAnsi="宋体" w:hint="eastAsia"/>
                <w:bCs/>
                <w:iCs/>
                <w:sz w:val="24"/>
                <w:szCs w:val="24"/>
              </w:rPr>
              <w:t>14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2E2FBE" w:rsidRDefault="002E2FBE"/>
    <w:sectPr w:rsidR="002E2FBE" w:rsidSect="002E2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7AC" w:rsidRDefault="001D37AC" w:rsidP="00A97CD2">
      <w:r>
        <w:separator/>
      </w:r>
    </w:p>
  </w:endnote>
  <w:endnote w:type="continuationSeparator" w:id="1">
    <w:p w:rsidR="001D37AC" w:rsidRDefault="001D37AC" w:rsidP="00A97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7AC" w:rsidRDefault="001D37AC" w:rsidP="00A97CD2">
      <w:r>
        <w:separator/>
      </w:r>
    </w:p>
  </w:footnote>
  <w:footnote w:type="continuationSeparator" w:id="1">
    <w:p w:rsidR="001D37AC" w:rsidRDefault="001D37AC" w:rsidP="00A97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1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421"/>
    <w:rsid w:val="00002D6E"/>
    <w:rsid w:val="00011655"/>
    <w:rsid w:val="0001422C"/>
    <w:rsid w:val="00017CDC"/>
    <w:rsid w:val="000204AB"/>
    <w:rsid w:val="00020A9F"/>
    <w:rsid w:val="00026DB9"/>
    <w:rsid w:val="00030254"/>
    <w:rsid w:val="000336EF"/>
    <w:rsid w:val="00041C56"/>
    <w:rsid w:val="000465DF"/>
    <w:rsid w:val="000520CC"/>
    <w:rsid w:val="000535AE"/>
    <w:rsid w:val="000602CF"/>
    <w:rsid w:val="00063EA4"/>
    <w:rsid w:val="00065389"/>
    <w:rsid w:val="00070437"/>
    <w:rsid w:val="000721E3"/>
    <w:rsid w:val="0007312F"/>
    <w:rsid w:val="00073273"/>
    <w:rsid w:val="0007639E"/>
    <w:rsid w:val="00077952"/>
    <w:rsid w:val="000839F0"/>
    <w:rsid w:val="00086E4C"/>
    <w:rsid w:val="000A0C58"/>
    <w:rsid w:val="000A33B9"/>
    <w:rsid w:val="000A4BB5"/>
    <w:rsid w:val="000A7411"/>
    <w:rsid w:val="000B271F"/>
    <w:rsid w:val="000C01CB"/>
    <w:rsid w:val="000C465E"/>
    <w:rsid w:val="000D2337"/>
    <w:rsid w:val="000D6956"/>
    <w:rsid w:val="000E5A0F"/>
    <w:rsid w:val="000F0D29"/>
    <w:rsid w:val="000F2C32"/>
    <w:rsid w:val="000F48BA"/>
    <w:rsid w:val="000F6612"/>
    <w:rsid w:val="00102613"/>
    <w:rsid w:val="0010286E"/>
    <w:rsid w:val="00102C11"/>
    <w:rsid w:val="001050B3"/>
    <w:rsid w:val="0010688F"/>
    <w:rsid w:val="00110C25"/>
    <w:rsid w:val="00110D3F"/>
    <w:rsid w:val="00111F41"/>
    <w:rsid w:val="00122805"/>
    <w:rsid w:val="001448E9"/>
    <w:rsid w:val="00150D17"/>
    <w:rsid w:val="00154A8F"/>
    <w:rsid w:val="00155277"/>
    <w:rsid w:val="00156CA7"/>
    <w:rsid w:val="0017136E"/>
    <w:rsid w:val="0017498E"/>
    <w:rsid w:val="0017632B"/>
    <w:rsid w:val="001765B9"/>
    <w:rsid w:val="00181793"/>
    <w:rsid w:val="001840B5"/>
    <w:rsid w:val="00190F4E"/>
    <w:rsid w:val="00191289"/>
    <w:rsid w:val="00195266"/>
    <w:rsid w:val="001A49C0"/>
    <w:rsid w:val="001A5979"/>
    <w:rsid w:val="001B6E4B"/>
    <w:rsid w:val="001D1BAB"/>
    <w:rsid w:val="001D307F"/>
    <w:rsid w:val="001D37AC"/>
    <w:rsid w:val="001D46A8"/>
    <w:rsid w:val="001D4AD7"/>
    <w:rsid w:val="001E2DAF"/>
    <w:rsid w:val="001F2152"/>
    <w:rsid w:val="001F36DB"/>
    <w:rsid w:val="001F4667"/>
    <w:rsid w:val="001F59D6"/>
    <w:rsid w:val="001F5C30"/>
    <w:rsid w:val="0020103B"/>
    <w:rsid w:val="00201A5F"/>
    <w:rsid w:val="002022FC"/>
    <w:rsid w:val="00203C36"/>
    <w:rsid w:val="002120AA"/>
    <w:rsid w:val="0021251B"/>
    <w:rsid w:val="00213F2C"/>
    <w:rsid w:val="00225166"/>
    <w:rsid w:val="002251CD"/>
    <w:rsid w:val="00226DCF"/>
    <w:rsid w:val="002346DB"/>
    <w:rsid w:val="002435DA"/>
    <w:rsid w:val="002438C2"/>
    <w:rsid w:val="002457C9"/>
    <w:rsid w:val="002477E7"/>
    <w:rsid w:val="00270E55"/>
    <w:rsid w:val="002733C2"/>
    <w:rsid w:val="0027504D"/>
    <w:rsid w:val="00277B47"/>
    <w:rsid w:val="002809E8"/>
    <w:rsid w:val="00290080"/>
    <w:rsid w:val="002909EF"/>
    <w:rsid w:val="0029687A"/>
    <w:rsid w:val="002B2A0C"/>
    <w:rsid w:val="002B57BA"/>
    <w:rsid w:val="002D1232"/>
    <w:rsid w:val="002D6A68"/>
    <w:rsid w:val="002E13FD"/>
    <w:rsid w:val="002E2FBE"/>
    <w:rsid w:val="002E5421"/>
    <w:rsid w:val="002F04C0"/>
    <w:rsid w:val="003001F0"/>
    <w:rsid w:val="00302E9D"/>
    <w:rsid w:val="00303232"/>
    <w:rsid w:val="00305A89"/>
    <w:rsid w:val="00313A5B"/>
    <w:rsid w:val="00322E84"/>
    <w:rsid w:val="00324B04"/>
    <w:rsid w:val="00326C91"/>
    <w:rsid w:val="003310AE"/>
    <w:rsid w:val="003318D7"/>
    <w:rsid w:val="003344A0"/>
    <w:rsid w:val="003404E0"/>
    <w:rsid w:val="00340B25"/>
    <w:rsid w:val="003415A8"/>
    <w:rsid w:val="0034600D"/>
    <w:rsid w:val="003524FD"/>
    <w:rsid w:val="0035795D"/>
    <w:rsid w:val="00357A7D"/>
    <w:rsid w:val="003601EB"/>
    <w:rsid w:val="0036365B"/>
    <w:rsid w:val="003675D8"/>
    <w:rsid w:val="0037182C"/>
    <w:rsid w:val="003807AE"/>
    <w:rsid w:val="003830AC"/>
    <w:rsid w:val="00384B46"/>
    <w:rsid w:val="00391E26"/>
    <w:rsid w:val="00392C9A"/>
    <w:rsid w:val="00395553"/>
    <w:rsid w:val="0039639F"/>
    <w:rsid w:val="003B1F09"/>
    <w:rsid w:val="003B4D2D"/>
    <w:rsid w:val="003C0E75"/>
    <w:rsid w:val="003C274F"/>
    <w:rsid w:val="003C2E8F"/>
    <w:rsid w:val="003C4544"/>
    <w:rsid w:val="003C52F8"/>
    <w:rsid w:val="003E029C"/>
    <w:rsid w:val="003E4E5E"/>
    <w:rsid w:val="003F28C3"/>
    <w:rsid w:val="003F548E"/>
    <w:rsid w:val="003F6BA6"/>
    <w:rsid w:val="003F6CE2"/>
    <w:rsid w:val="003F7298"/>
    <w:rsid w:val="00404351"/>
    <w:rsid w:val="004105C5"/>
    <w:rsid w:val="00410D4A"/>
    <w:rsid w:val="004162F0"/>
    <w:rsid w:val="00416DB3"/>
    <w:rsid w:val="00423E8A"/>
    <w:rsid w:val="00424E40"/>
    <w:rsid w:val="00427879"/>
    <w:rsid w:val="00431058"/>
    <w:rsid w:val="004336F0"/>
    <w:rsid w:val="00443172"/>
    <w:rsid w:val="004507E7"/>
    <w:rsid w:val="004566CF"/>
    <w:rsid w:val="004603A6"/>
    <w:rsid w:val="00462CED"/>
    <w:rsid w:val="00466E7A"/>
    <w:rsid w:val="00467D63"/>
    <w:rsid w:val="00472184"/>
    <w:rsid w:val="00473CBB"/>
    <w:rsid w:val="004845AD"/>
    <w:rsid w:val="00491BC0"/>
    <w:rsid w:val="0049608C"/>
    <w:rsid w:val="004A69E5"/>
    <w:rsid w:val="004B2983"/>
    <w:rsid w:val="004B2FF3"/>
    <w:rsid w:val="004B3CE7"/>
    <w:rsid w:val="004B5F03"/>
    <w:rsid w:val="004C42DD"/>
    <w:rsid w:val="004C6696"/>
    <w:rsid w:val="004D56CC"/>
    <w:rsid w:val="004E108A"/>
    <w:rsid w:val="004E1673"/>
    <w:rsid w:val="004E3413"/>
    <w:rsid w:val="004F46CB"/>
    <w:rsid w:val="004F7424"/>
    <w:rsid w:val="004F7B05"/>
    <w:rsid w:val="005005F6"/>
    <w:rsid w:val="00501871"/>
    <w:rsid w:val="0050276B"/>
    <w:rsid w:val="0051006D"/>
    <w:rsid w:val="00510CC0"/>
    <w:rsid w:val="00517B8F"/>
    <w:rsid w:val="005229D3"/>
    <w:rsid w:val="00523E69"/>
    <w:rsid w:val="005277DE"/>
    <w:rsid w:val="0053167B"/>
    <w:rsid w:val="0053245C"/>
    <w:rsid w:val="0053792C"/>
    <w:rsid w:val="00545A7A"/>
    <w:rsid w:val="00546990"/>
    <w:rsid w:val="00555685"/>
    <w:rsid w:val="00557891"/>
    <w:rsid w:val="00570F9D"/>
    <w:rsid w:val="005758F5"/>
    <w:rsid w:val="0057705B"/>
    <w:rsid w:val="005779E8"/>
    <w:rsid w:val="00580574"/>
    <w:rsid w:val="005846C1"/>
    <w:rsid w:val="00585DBA"/>
    <w:rsid w:val="005913B5"/>
    <w:rsid w:val="005A0218"/>
    <w:rsid w:val="005A08D6"/>
    <w:rsid w:val="005A7C74"/>
    <w:rsid w:val="005B0642"/>
    <w:rsid w:val="005B53F7"/>
    <w:rsid w:val="005B653C"/>
    <w:rsid w:val="005C0DB3"/>
    <w:rsid w:val="005D35EC"/>
    <w:rsid w:val="005D5C2A"/>
    <w:rsid w:val="005E28F3"/>
    <w:rsid w:val="005E3914"/>
    <w:rsid w:val="005F0520"/>
    <w:rsid w:val="005F70A8"/>
    <w:rsid w:val="00602245"/>
    <w:rsid w:val="00605575"/>
    <w:rsid w:val="00606C9B"/>
    <w:rsid w:val="006177C5"/>
    <w:rsid w:val="00626657"/>
    <w:rsid w:val="00634242"/>
    <w:rsid w:val="006363F8"/>
    <w:rsid w:val="00641DD9"/>
    <w:rsid w:val="006466C7"/>
    <w:rsid w:val="00646EEA"/>
    <w:rsid w:val="00654EA6"/>
    <w:rsid w:val="006557ED"/>
    <w:rsid w:val="00656E6E"/>
    <w:rsid w:val="00662695"/>
    <w:rsid w:val="00675A44"/>
    <w:rsid w:val="006774B7"/>
    <w:rsid w:val="00680447"/>
    <w:rsid w:val="0068316F"/>
    <w:rsid w:val="006912ED"/>
    <w:rsid w:val="00692325"/>
    <w:rsid w:val="006939EB"/>
    <w:rsid w:val="006968F6"/>
    <w:rsid w:val="006A4D4D"/>
    <w:rsid w:val="006A69E2"/>
    <w:rsid w:val="006A6BF6"/>
    <w:rsid w:val="006B3DD8"/>
    <w:rsid w:val="006C36C6"/>
    <w:rsid w:val="006C40FC"/>
    <w:rsid w:val="006D0DDA"/>
    <w:rsid w:val="006D0EFD"/>
    <w:rsid w:val="006D2838"/>
    <w:rsid w:val="006D7125"/>
    <w:rsid w:val="006E1491"/>
    <w:rsid w:val="006E398C"/>
    <w:rsid w:val="006E66CC"/>
    <w:rsid w:val="006E7D9D"/>
    <w:rsid w:val="006F4A69"/>
    <w:rsid w:val="006F790B"/>
    <w:rsid w:val="00707FE3"/>
    <w:rsid w:val="00722B78"/>
    <w:rsid w:val="00737228"/>
    <w:rsid w:val="00743E90"/>
    <w:rsid w:val="00744B0C"/>
    <w:rsid w:val="00745AB6"/>
    <w:rsid w:val="00746255"/>
    <w:rsid w:val="0075176E"/>
    <w:rsid w:val="00755D02"/>
    <w:rsid w:val="00761594"/>
    <w:rsid w:val="00762F04"/>
    <w:rsid w:val="00773BD9"/>
    <w:rsid w:val="0078219D"/>
    <w:rsid w:val="00782A75"/>
    <w:rsid w:val="0078316B"/>
    <w:rsid w:val="00784E37"/>
    <w:rsid w:val="00785971"/>
    <w:rsid w:val="0079610C"/>
    <w:rsid w:val="007A006C"/>
    <w:rsid w:val="007A63A0"/>
    <w:rsid w:val="007A6C95"/>
    <w:rsid w:val="007B0EE5"/>
    <w:rsid w:val="007B35C0"/>
    <w:rsid w:val="007B4145"/>
    <w:rsid w:val="007C1803"/>
    <w:rsid w:val="007C5601"/>
    <w:rsid w:val="007D0D3A"/>
    <w:rsid w:val="007D367D"/>
    <w:rsid w:val="007E187E"/>
    <w:rsid w:val="007E293D"/>
    <w:rsid w:val="007E308F"/>
    <w:rsid w:val="007E6C85"/>
    <w:rsid w:val="007E74B6"/>
    <w:rsid w:val="007F2A2B"/>
    <w:rsid w:val="007F49B7"/>
    <w:rsid w:val="007F5254"/>
    <w:rsid w:val="007F5F0F"/>
    <w:rsid w:val="008025F4"/>
    <w:rsid w:val="00815097"/>
    <w:rsid w:val="00824612"/>
    <w:rsid w:val="008305F9"/>
    <w:rsid w:val="00832267"/>
    <w:rsid w:val="0083245D"/>
    <w:rsid w:val="00833974"/>
    <w:rsid w:val="00834D0E"/>
    <w:rsid w:val="00837A31"/>
    <w:rsid w:val="00837E0B"/>
    <w:rsid w:val="0084571D"/>
    <w:rsid w:val="00852CE6"/>
    <w:rsid w:val="00854E98"/>
    <w:rsid w:val="00856900"/>
    <w:rsid w:val="008575C6"/>
    <w:rsid w:val="00887E3A"/>
    <w:rsid w:val="00891BC8"/>
    <w:rsid w:val="008A050F"/>
    <w:rsid w:val="008A1DEF"/>
    <w:rsid w:val="008A38C8"/>
    <w:rsid w:val="008A3917"/>
    <w:rsid w:val="008B279E"/>
    <w:rsid w:val="008C4612"/>
    <w:rsid w:val="008D2CD6"/>
    <w:rsid w:val="008D62F2"/>
    <w:rsid w:val="008D708C"/>
    <w:rsid w:val="008E1147"/>
    <w:rsid w:val="008E28BC"/>
    <w:rsid w:val="008F4C1D"/>
    <w:rsid w:val="008F4ED0"/>
    <w:rsid w:val="0091579C"/>
    <w:rsid w:val="00922772"/>
    <w:rsid w:val="009252D7"/>
    <w:rsid w:val="00926D27"/>
    <w:rsid w:val="009323B3"/>
    <w:rsid w:val="009337E3"/>
    <w:rsid w:val="009401C2"/>
    <w:rsid w:val="00942ABE"/>
    <w:rsid w:val="00942E61"/>
    <w:rsid w:val="00945552"/>
    <w:rsid w:val="00945FB1"/>
    <w:rsid w:val="00953C70"/>
    <w:rsid w:val="00964419"/>
    <w:rsid w:val="009670A5"/>
    <w:rsid w:val="009727B2"/>
    <w:rsid w:val="00981A8E"/>
    <w:rsid w:val="009834D1"/>
    <w:rsid w:val="009853B2"/>
    <w:rsid w:val="00985AA3"/>
    <w:rsid w:val="00992B83"/>
    <w:rsid w:val="009943DF"/>
    <w:rsid w:val="00994506"/>
    <w:rsid w:val="0099693E"/>
    <w:rsid w:val="009A0976"/>
    <w:rsid w:val="009A0A59"/>
    <w:rsid w:val="009B43EC"/>
    <w:rsid w:val="009C3C00"/>
    <w:rsid w:val="009C3EF6"/>
    <w:rsid w:val="009D0E25"/>
    <w:rsid w:val="009D4FD4"/>
    <w:rsid w:val="009D7D3A"/>
    <w:rsid w:val="009E3D8A"/>
    <w:rsid w:val="009E4974"/>
    <w:rsid w:val="00A02995"/>
    <w:rsid w:val="00A068BB"/>
    <w:rsid w:val="00A06C94"/>
    <w:rsid w:val="00A15EB6"/>
    <w:rsid w:val="00A20F20"/>
    <w:rsid w:val="00A210A5"/>
    <w:rsid w:val="00A25889"/>
    <w:rsid w:val="00A30746"/>
    <w:rsid w:val="00A34EFB"/>
    <w:rsid w:val="00A44D4C"/>
    <w:rsid w:val="00A45D86"/>
    <w:rsid w:val="00A46454"/>
    <w:rsid w:val="00A5532B"/>
    <w:rsid w:val="00A621E0"/>
    <w:rsid w:val="00A648AF"/>
    <w:rsid w:val="00A64CB2"/>
    <w:rsid w:val="00A6531C"/>
    <w:rsid w:val="00A669A9"/>
    <w:rsid w:val="00A70858"/>
    <w:rsid w:val="00A715BD"/>
    <w:rsid w:val="00A73D6D"/>
    <w:rsid w:val="00A83656"/>
    <w:rsid w:val="00A9361A"/>
    <w:rsid w:val="00A946CD"/>
    <w:rsid w:val="00A94E66"/>
    <w:rsid w:val="00A97CD2"/>
    <w:rsid w:val="00AA1997"/>
    <w:rsid w:val="00AA2D97"/>
    <w:rsid w:val="00AA3CCD"/>
    <w:rsid w:val="00AA4B3E"/>
    <w:rsid w:val="00AB6618"/>
    <w:rsid w:val="00AB7574"/>
    <w:rsid w:val="00AC319F"/>
    <w:rsid w:val="00AC64F4"/>
    <w:rsid w:val="00AD123C"/>
    <w:rsid w:val="00AD4737"/>
    <w:rsid w:val="00AD580B"/>
    <w:rsid w:val="00AD5B8A"/>
    <w:rsid w:val="00AE31CA"/>
    <w:rsid w:val="00AE372F"/>
    <w:rsid w:val="00AE51F1"/>
    <w:rsid w:val="00AF08C6"/>
    <w:rsid w:val="00AF1069"/>
    <w:rsid w:val="00AF1345"/>
    <w:rsid w:val="00AF5C1C"/>
    <w:rsid w:val="00B05554"/>
    <w:rsid w:val="00B0746C"/>
    <w:rsid w:val="00B07B32"/>
    <w:rsid w:val="00B14054"/>
    <w:rsid w:val="00B16F99"/>
    <w:rsid w:val="00B22EB9"/>
    <w:rsid w:val="00B23851"/>
    <w:rsid w:val="00B271AB"/>
    <w:rsid w:val="00B3657F"/>
    <w:rsid w:val="00B36ACA"/>
    <w:rsid w:val="00B36BA4"/>
    <w:rsid w:val="00B36F44"/>
    <w:rsid w:val="00B373C6"/>
    <w:rsid w:val="00B41453"/>
    <w:rsid w:val="00B41E2B"/>
    <w:rsid w:val="00B470FD"/>
    <w:rsid w:val="00B47E4B"/>
    <w:rsid w:val="00B47E9E"/>
    <w:rsid w:val="00B53420"/>
    <w:rsid w:val="00B548CD"/>
    <w:rsid w:val="00B57CC3"/>
    <w:rsid w:val="00B63877"/>
    <w:rsid w:val="00B6727D"/>
    <w:rsid w:val="00B75843"/>
    <w:rsid w:val="00B830D5"/>
    <w:rsid w:val="00B83AD5"/>
    <w:rsid w:val="00B83FD6"/>
    <w:rsid w:val="00B8538D"/>
    <w:rsid w:val="00B85F72"/>
    <w:rsid w:val="00B93CA7"/>
    <w:rsid w:val="00B97CB5"/>
    <w:rsid w:val="00BA45AA"/>
    <w:rsid w:val="00BA4F40"/>
    <w:rsid w:val="00BA51D6"/>
    <w:rsid w:val="00BB47C6"/>
    <w:rsid w:val="00BB59EE"/>
    <w:rsid w:val="00BB776E"/>
    <w:rsid w:val="00BD15A3"/>
    <w:rsid w:val="00BD3F92"/>
    <w:rsid w:val="00BD66BE"/>
    <w:rsid w:val="00BD6A8C"/>
    <w:rsid w:val="00BE1DCA"/>
    <w:rsid w:val="00BE5FF8"/>
    <w:rsid w:val="00BE61AA"/>
    <w:rsid w:val="00BF660E"/>
    <w:rsid w:val="00C0302C"/>
    <w:rsid w:val="00C030A6"/>
    <w:rsid w:val="00C03A78"/>
    <w:rsid w:val="00C06A42"/>
    <w:rsid w:val="00C1168D"/>
    <w:rsid w:val="00C1494D"/>
    <w:rsid w:val="00C16B07"/>
    <w:rsid w:val="00C16EBE"/>
    <w:rsid w:val="00C2170B"/>
    <w:rsid w:val="00C2231A"/>
    <w:rsid w:val="00C23DAE"/>
    <w:rsid w:val="00C255C1"/>
    <w:rsid w:val="00C318A5"/>
    <w:rsid w:val="00C33969"/>
    <w:rsid w:val="00C41975"/>
    <w:rsid w:val="00C516FC"/>
    <w:rsid w:val="00C52223"/>
    <w:rsid w:val="00C56347"/>
    <w:rsid w:val="00C70A6A"/>
    <w:rsid w:val="00C75FBE"/>
    <w:rsid w:val="00C76DC0"/>
    <w:rsid w:val="00C90A07"/>
    <w:rsid w:val="00C91326"/>
    <w:rsid w:val="00C919E8"/>
    <w:rsid w:val="00C96DA5"/>
    <w:rsid w:val="00C9704A"/>
    <w:rsid w:val="00CA535C"/>
    <w:rsid w:val="00CB1F4C"/>
    <w:rsid w:val="00CB2F94"/>
    <w:rsid w:val="00CC64A3"/>
    <w:rsid w:val="00CC6B4C"/>
    <w:rsid w:val="00CD1AEF"/>
    <w:rsid w:val="00CE3F78"/>
    <w:rsid w:val="00CE6F17"/>
    <w:rsid w:val="00CF144B"/>
    <w:rsid w:val="00CF2652"/>
    <w:rsid w:val="00CF49CC"/>
    <w:rsid w:val="00CF65C2"/>
    <w:rsid w:val="00D02D73"/>
    <w:rsid w:val="00D046C4"/>
    <w:rsid w:val="00D04BFE"/>
    <w:rsid w:val="00D06C2A"/>
    <w:rsid w:val="00D11866"/>
    <w:rsid w:val="00D1478B"/>
    <w:rsid w:val="00D14AC5"/>
    <w:rsid w:val="00D15911"/>
    <w:rsid w:val="00D16140"/>
    <w:rsid w:val="00D243FC"/>
    <w:rsid w:val="00D246EE"/>
    <w:rsid w:val="00D348CB"/>
    <w:rsid w:val="00D36BCB"/>
    <w:rsid w:val="00D36BFB"/>
    <w:rsid w:val="00D52F14"/>
    <w:rsid w:val="00D564C1"/>
    <w:rsid w:val="00D61450"/>
    <w:rsid w:val="00D6289A"/>
    <w:rsid w:val="00D6370E"/>
    <w:rsid w:val="00D76351"/>
    <w:rsid w:val="00D8258D"/>
    <w:rsid w:val="00D86FF2"/>
    <w:rsid w:val="00D917FE"/>
    <w:rsid w:val="00D9196E"/>
    <w:rsid w:val="00D953B4"/>
    <w:rsid w:val="00DB2221"/>
    <w:rsid w:val="00DB2E7E"/>
    <w:rsid w:val="00DB3D49"/>
    <w:rsid w:val="00DC089C"/>
    <w:rsid w:val="00DC6A2A"/>
    <w:rsid w:val="00DC75E6"/>
    <w:rsid w:val="00DD205F"/>
    <w:rsid w:val="00DD3BAA"/>
    <w:rsid w:val="00DD4108"/>
    <w:rsid w:val="00DE42F5"/>
    <w:rsid w:val="00DE4B16"/>
    <w:rsid w:val="00DF4F44"/>
    <w:rsid w:val="00E0033A"/>
    <w:rsid w:val="00E06087"/>
    <w:rsid w:val="00E11BAE"/>
    <w:rsid w:val="00E11CFD"/>
    <w:rsid w:val="00E11EB1"/>
    <w:rsid w:val="00E32316"/>
    <w:rsid w:val="00E3657A"/>
    <w:rsid w:val="00E45C7E"/>
    <w:rsid w:val="00E47479"/>
    <w:rsid w:val="00E51326"/>
    <w:rsid w:val="00E521A7"/>
    <w:rsid w:val="00E52FDB"/>
    <w:rsid w:val="00E54013"/>
    <w:rsid w:val="00E55F86"/>
    <w:rsid w:val="00E607F1"/>
    <w:rsid w:val="00E65517"/>
    <w:rsid w:val="00E72AA5"/>
    <w:rsid w:val="00E83E06"/>
    <w:rsid w:val="00E85512"/>
    <w:rsid w:val="00E90BE8"/>
    <w:rsid w:val="00E91349"/>
    <w:rsid w:val="00E91F47"/>
    <w:rsid w:val="00E92472"/>
    <w:rsid w:val="00EA30F1"/>
    <w:rsid w:val="00EA61C0"/>
    <w:rsid w:val="00EB29F3"/>
    <w:rsid w:val="00EB4484"/>
    <w:rsid w:val="00EB55FB"/>
    <w:rsid w:val="00EB605E"/>
    <w:rsid w:val="00EC4196"/>
    <w:rsid w:val="00EC6963"/>
    <w:rsid w:val="00EC7ABA"/>
    <w:rsid w:val="00ED47A1"/>
    <w:rsid w:val="00ED663B"/>
    <w:rsid w:val="00EE3EF6"/>
    <w:rsid w:val="00EE4C2F"/>
    <w:rsid w:val="00EE7794"/>
    <w:rsid w:val="00EF2417"/>
    <w:rsid w:val="00EF3AB0"/>
    <w:rsid w:val="00EF3C56"/>
    <w:rsid w:val="00F05462"/>
    <w:rsid w:val="00F07A99"/>
    <w:rsid w:val="00F20F6A"/>
    <w:rsid w:val="00F318A6"/>
    <w:rsid w:val="00F33446"/>
    <w:rsid w:val="00F3616B"/>
    <w:rsid w:val="00F462C9"/>
    <w:rsid w:val="00F6103E"/>
    <w:rsid w:val="00F61F59"/>
    <w:rsid w:val="00F755F7"/>
    <w:rsid w:val="00F77C8A"/>
    <w:rsid w:val="00F847BF"/>
    <w:rsid w:val="00F9267B"/>
    <w:rsid w:val="00F97D45"/>
    <w:rsid w:val="00FB6094"/>
    <w:rsid w:val="00FC79C6"/>
    <w:rsid w:val="00FD1D0A"/>
    <w:rsid w:val="00FD2E38"/>
    <w:rsid w:val="00FD3EE0"/>
    <w:rsid w:val="00FE1993"/>
    <w:rsid w:val="00FE4643"/>
    <w:rsid w:val="00FE4BA5"/>
    <w:rsid w:val="00FF4076"/>
    <w:rsid w:val="00FF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B77CC-4152-4B66-8023-85F8A538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3711</TotalTime>
  <Pages>4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永高股份有限公司</dc:creator>
  <cp:lastModifiedBy>陈志国</cp:lastModifiedBy>
  <cp:revision>283</cp:revision>
  <dcterms:created xsi:type="dcterms:W3CDTF">2019-11-08T00:20:00Z</dcterms:created>
  <dcterms:modified xsi:type="dcterms:W3CDTF">2020-07-17T08:09:00Z</dcterms:modified>
</cp:coreProperties>
</file>