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ED79B8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ED79B8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B271AB">
        <w:rPr>
          <w:rFonts w:ascii="宋体" w:hAnsi="宋体" w:hint="eastAsia"/>
          <w:b/>
          <w:bCs/>
          <w:iCs/>
          <w:sz w:val="32"/>
          <w:szCs w:val="32"/>
        </w:rPr>
        <w:t>5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CF65C2">
        <w:rPr>
          <w:rFonts w:ascii="宋体" w:hAnsi="宋体" w:hint="eastAsia"/>
          <w:b/>
          <w:bCs/>
          <w:iCs/>
          <w:sz w:val="32"/>
          <w:szCs w:val="32"/>
        </w:rPr>
        <w:t>21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  <w:r w:rsidR="00CF65C2">
        <w:rPr>
          <w:rFonts w:ascii="宋体" w:hAnsi="宋体" w:hint="eastAsia"/>
          <w:b/>
          <w:bCs/>
          <w:iCs/>
          <w:sz w:val="32"/>
          <w:szCs w:val="32"/>
        </w:rPr>
        <w:t>（一）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D246EE">
        <w:rPr>
          <w:rFonts w:ascii="宋体" w:hAnsi="宋体" w:hint="eastAsia"/>
          <w:bCs/>
          <w:iCs/>
          <w:sz w:val="24"/>
          <w:szCs w:val="24"/>
        </w:rPr>
        <w:t>10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B271AB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Default="00B271AB" w:rsidP="00B271AB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063EA4" w:rsidRPr="00063EA4" w:rsidRDefault="00D246EE" w:rsidP="00A83656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东方证券 黄骥、华创证券 王彬鹏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D246E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8E28BC">
              <w:rPr>
                <w:rFonts w:ascii="宋体" w:hAnsi="宋体" w:hint="eastAsia"/>
                <w:bCs/>
                <w:iCs/>
                <w:sz w:val="24"/>
                <w:szCs w:val="24"/>
              </w:rPr>
              <w:t>5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D246EE">
              <w:rPr>
                <w:rFonts w:ascii="宋体" w:hAnsi="宋体" w:hint="eastAsia"/>
                <w:bCs/>
                <w:iCs/>
                <w:sz w:val="24"/>
                <w:szCs w:val="24"/>
              </w:rPr>
              <w:t>21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953EA3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063EA4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  <w:r w:rsidR="0091579C">
              <w:rPr>
                <w:rFonts w:ascii="宋体" w:hAnsi="宋体" w:cs="宋体" w:hint="eastAsia"/>
                <w:sz w:val="24"/>
              </w:rPr>
              <w:t>、投资部副经理 李宏辉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6557ED" w:rsidRPr="008E1147" w:rsidRDefault="00D246EE" w:rsidP="006557ED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6557ED" w:rsidRPr="006557ED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6557ED" w:rsidRPr="008E1147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地产合作的有哪些</w:t>
            </w:r>
            <w:r w:rsidR="006557ED" w:rsidRPr="008E1147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D246EE" w:rsidRDefault="00D246EE" w:rsidP="00063EA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6466C7">
              <w:rPr>
                <w:rFonts w:ascii="宋体" w:hAnsi="宋体" w:cs="宋体" w:hint="eastAsia"/>
                <w:kern w:val="0"/>
                <w:sz w:val="24"/>
              </w:rPr>
              <w:t>目前公司直接配送的全国知名的地产商有十几家，深度合作的目前有万科、恒大和中海等。</w:t>
            </w:r>
          </w:p>
          <w:p w:rsidR="00D246EE" w:rsidRPr="00D246EE" w:rsidRDefault="00D246EE" w:rsidP="00063EA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D246EE">
              <w:rPr>
                <w:rFonts w:ascii="宋体" w:hAnsi="宋体" w:cs="宋体" w:hint="eastAsia"/>
                <w:b/>
                <w:kern w:val="0"/>
                <w:sz w:val="24"/>
              </w:rPr>
              <w:t>二、公司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和地产商合作的情况</w:t>
            </w:r>
            <w:r w:rsidRPr="00D246EE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D246EE" w:rsidRDefault="00D246EE" w:rsidP="00D246EE">
            <w:pPr>
              <w:widowControl/>
              <w:spacing w:line="360" w:lineRule="auto"/>
              <w:ind w:firstLineChars="196" w:firstLine="47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公司和地产商一直保持着非常不错的合作关系，如万科公布的2019年度合格供应商名录中可以看出，公司2019年再次荣获万科A 级供应商称号，</w:t>
            </w:r>
            <w:r w:rsidR="00ED79B8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也是自2013年万科开始评选A级供应商以来唯一一家连续获此殊荣的塑料管道供应商。</w:t>
            </w:r>
          </w:p>
          <w:p w:rsidR="00357A7D" w:rsidRPr="00357A7D" w:rsidRDefault="00357A7D" w:rsidP="00357A7D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kern w:val="0"/>
                <w:sz w:val="24"/>
              </w:rPr>
            </w:pPr>
            <w:r w:rsidRPr="00357A7D">
              <w:rPr>
                <w:rFonts w:ascii="宋体" w:hAnsi="宋体" w:cs="宋体" w:hint="eastAsia"/>
                <w:b/>
                <w:kern w:val="0"/>
                <w:sz w:val="24"/>
              </w:rPr>
              <w:t>三、公司应收账款由哪些组成？</w:t>
            </w:r>
          </w:p>
          <w:p w:rsidR="00357A7D" w:rsidRDefault="00357A7D" w:rsidP="00357A7D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357A7D">
              <w:rPr>
                <w:rFonts w:ascii="宋体" w:hAnsi="宋体" w:cs="宋体" w:hint="eastAsia"/>
                <w:kern w:val="0"/>
                <w:sz w:val="24"/>
              </w:rPr>
              <w:t>公司应</w:t>
            </w:r>
            <w:r>
              <w:rPr>
                <w:rFonts w:ascii="宋体" w:hAnsi="宋体" w:cs="宋体" w:hint="eastAsia"/>
                <w:kern w:val="0"/>
                <w:sz w:val="24"/>
              </w:rPr>
              <w:t>收账款主要来自于地产业务和市政工程业务，渠道业务相对少些。</w:t>
            </w:r>
          </w:p>
          <w:p w:rsidR="00357A7D" w:rsidRPr="00357A7D" w:rsidRDefault="00357A7D" w:rsidP="00357A7D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357A7D">
              <w:rPr>
                <w:rFonts w:ascii="宋体" w:hAnsi="宋体" w:cs="宋体" w:hint="eastAsia"/>
                <w:b/>
                <w:kern w:val="0"/>
                <w:sz w:val="24"/>
              </w:rPr>
              <w:t>四、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2477E7">
              <w:rPr>
                <w:rFonts w:ascii="宋体" w:hAnsi="宋体" w:cs="宋体" w:hint="eastAsia"/>
                <w:b/>
                <w:kern w:val="0"/>
                <w:sz w:val="24"/>
              </w:rPr>
              <w:t>可转债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募</w:t>
            </w:r>
            <w:r w:rsidR="002477E7">
              <w:rPr>
                <w:rFonts w:ascii="宋体" w:hAnsi="宋体" w:cs="宋体" w:hint="eastAsia"/>
                <w:b/>
                <w:kern w:val="0"/>
                <w:sz w:val="24"/>
              </w:rPr>
              <w:t>投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项目投产及达产的时间？</w:t>
            </w:r>
          </w:p>
          <w:p w:rsidR="00357A7D" w:rsidRPr="00357A7D" w:rsidRDefault="002477E7" w:rsidP="00D246EE">
            <w:pPr>
              <w:widowControl/>
              <w:spacing w:line="360" w:lineRule="auto"/>
              <w:ind w:firstLineChars="196" w:firstLine="47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公司可转债募投项目在2019年就已经开始动工，项目建设期</w:t>
            </w:r>
            <w:r w:rsidR="00ED79B8">
              <w:rPr>
                <w:rFonts w:ascii="宋体" w:hAnsi="宋体" w:cs="宋体" w:hint="eastAsia"/>
                <w:kern w:val="0"/>
                <w:sz w:val="24"/>
              </w:rPr>
              <w:t>2-3</w:t>
            </w:r>
            <w:r>
              <w:rPr>
                <w:rFonts w:ascii="宋体" w:hAnsi="宋体" w:cs="宋体" w:hint="eastAsia"/>
                <w:kern w:val="0"/>
                <w:sz w:val="24"/>
              </w:rPr>
              <w:t>年，原计划是在2020年第四季度会有部分产能开出，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受疫情影响或有延迟,项目建成后2-3年达到预期产能。</w:t>
            </w:r>
          </w:p>
          <w:p w:rsidR="00063EA4" w:rsidRDefault="00443172" w:rsidP="00063EA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2477E7">
              <w:rPr>
                <w:rFonts w:ascii="宋体" w:hAnsi="宋体" w:cs="宋体" w:hint="eastAsia"/>
                <w:b/>
                <w:kern w:val="0"/>
                <w:sz w:val="24"/>
              </w:rPr>
              <w:t>公司今年收入目标有没有调整</w:t>
            </w:r>
            <w:r w:rsidR="008B279E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9252D7" w:rsidRDefault="00ED79B8" w:rsidP="00ED79B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2020年公司的经营目标是完成</w:t>
            </w:r>
            <w:r w:rsidRPr="001448E9">
              <w:rPr>
                <w:rFonts w:ascii="宋体" w:hAnsi="宋体" w:cs="宋体"/>
                <w:kern w:val="0"/>
                <w:sz w:val="24"/>
              </w:rPr>
              <w:t>主营业务收入67.21亿元（不包含其他业务收入），同比2019年增加6.81亿元，增长11.27%；期间费用增长幅度不超过营业收入的增长幅度；净利润增长幅度不低于营业收入的增长幅度。</w:t>
            </w:r>
            <w:r w:rsidR="002477E7">
              <w:rPr>
                <w:rFonts w:ascii="宋体" w:hAnsi="宋体" w:cs="宋体" w:hint="eastAsia"/>
                <w:kern w:val="0"/>
                <w:sz w:val="24"/>
              </w:rPr>
              <w:t>这个目标不变。</w:t>
            </w:r>
          </w:p>
          <w:p w:rsidR="006912ED" w:rsidRPr="006774B7" w:rsidRDefault="00D02D73" w:rsidP="006774B7">
            <w:pPr>
              <w:widowControl/>
              <w:spacing w:line="360" w:lineRule="auto"/>
              <w:ind w:firstLineChars="250" w:firstLine="60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="00C52223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2477E7">
              <w:rPr>
                <w:rFonts w:ascii="宋体" w:hAnsi="宋体" w:cs="宋体" w:hint="eastAsia"/>
                <w:b/>
                <w:kern w:val="0"/>
                <w:sz w:val="24"/>
              </w:rPr>
              <w:t>公司原材料库存情况？</w:t>
            </w:r>
          </w:p>
          <w:p w:rsidR="002477E7" w:rsidRDefault="002477E7" w:rsidP="002477E7">
            <w:pPr>
              <w:widowControl/>
              <w:spacing w:line="360" w:lineRule="auto"/>
              <w:ind w:firstLineChars="196" w:firstLine="47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目前，因原材料价格相对较低，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储存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的原材料相</w:t>
            </w:r>
            <w:r>
              <w:rPr>
                <w:rFonts w:ascii="宋体" w:hAnsi="宋体" w:cs="宋体" w:hint="eastAsia"/>
                <w:kern w:val="0"/>
                <w:sz w:val="24"/>
              </w:rPr>
              <w:t>对要多一些。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在原料</w:t>
            </w:r>
            <w:r>
              <w:rPr>
                <w:rFonts w:ascii="宋体" w:hAnsi="宋体" w:cs="宋体" w:hint="eastAsia"/>
                <w:kern w:val="0"/>
                <w:sz w:val="24"/>
              </w:rPr>
              <w:t>价格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相对低位</w:t>
            </w:r>
            <w:r>
              <w:rPr>
                <w:rFonts w:ascii="宋体" w:hAnsi="宋体" w:cs="宋体" w:hint="eastAsia"/>
                <w:kern w:val="0"/>
                <w:sz w:val="24"/>
              </w:rPr>
              <w:t>时，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公司会</w:t>
            </w:r>
            <w:r>
              <w:rPr>
                <w:rFonts w:ascii="宋体" w:hAnsi="宋体" w:cs="宋体" w:hint="eastAsia"/>
                <w:kern w:val="0"/>
                <w:sz w:val="24"/>
              </w:rPr>
              <w:t>增加现货原材料的库存量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同时也会通过期货套期保值增加一部分虚拟库存，锁定更多的原料成本。总体来说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如果原材料在下降通道的过程中，对公司的业绩是有正面影响的，</w:t>
            </w:r>
            <w:r>
              <w:rPr>
                <w:rFonts w:ascii="宋体" w:hAnsi="宋体" w:cs="宋体" w:hint="eastAsia"/>
                <w:kern w:val="0"/>
                <w:sz w:val="24"/>
              </w:rPr>
              <w:t>相反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当原材料价格上涨时，公司的盈利空间会受到挤压。</w:t>
            </w:r>
          </w:p>
          <w:p w:rsidR="00203C36" w:rsidRPr="006774B7" w:rsidRDefault="00D02D73" w:rsidP="006774B7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七、</w:t>
            </w:r>
            <w:r w:rsidR="002477E7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313A5B">
              <w:rPr>
                <w:rFonts w:ascii="宋体" w:hAnsi="宋体" w:cs="宋体" w:hint="eastAsia"/>
                <w:b/>
                <w:kern w:val="0"/>
                <w:sz w:val="24"/>
              </w:rPr>
              <w:t>有对产品价格降价么？</w:t>
            </w:r>
          </w:p>
          <w:p w:rsidR="00D02D73" w:rsidRDefault="00313A5B" w:rsidP="00D02D7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目前公司对部分产品做了促销活动</w:t>
            </w:r>
            <w:r w:rsidR="00000C07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ED79B8">
              <w:rPr>
                <w:rFonts w:ascii="宋体" w:hAnsi="宋体" w:cs="宋体" w:hint="eastAsia"/>
                <w:kern w:val="0"/>
                <w:sz w:val="24"/>
              </w:rPr>
              <w:t>平均</w:t>
            </w:r>
            <w:r w:rsidR="00000C07">
              <w:rPr>
                <w:rFonts w:ascii="宋体" w:hAnsi="宋体" w:cs="宋体" w:hint="eastAsia"/>
                <w:kern w:val="0"/>
                <w:sz w:val="24"/>
              </w:rPr>
              <w:t>销售</w:t>
            </w:r>
            <w:r w:rsidR="00ED79B8">
              <w:rPr>
                <w:rFonts w:ascii="宋体" w:hAnsi="宋体" w:cs="宋体" w:hint="eastAsia"/>
                <w:kern w:val="0"/>
                <w:sz w:val="24"/>
              </w:rPr>
              <w:t>价格有所降低。</w:t>
            </w:r>
          </w:p>
          <w:p w:rsidR="000C01CB" w:rsidRPr="004F2059" w:rsidRDefault="00D02D73" w:rsidP="000C01CB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八、</w:t>
            </w:r>
            <w:r w:rsidR="00E91349">
              <w:rPr>
                <w:rFonts w:ascii="宋体" w:hAnsi="宋体" w:cs="宋体" w:hint="eastAsia"/>
                <w:b/>
                <w:kern w:val="0"/>
                <w:sz w:val="24"/>
              </w:rPr>
              <w:t>公司管道的运输半径是多少</w:t>
            </w:r>
            <w:r w:rsidR="000C01CB" w:rsidRPr="004F2059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4C42DD" w:rsidRDefault="00E91349" w:rsidP="00BA51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一般情况下小管道的运输半径在</w:t>
            </w:r>
            <w:r w:rsidR="00000C07">
              <w:rPr>
                <w:rFonts w:ascii="宋体" w:hAnsi="宋体" w:cs="宋体" w:hint="eastAsia"/>
                <w:kern w:val="0"/>
                <w:sz w:val="24"/>
              </w:rPr>
              <w:t>800-</w:t>
            </w:r>
            <w:r>
              <w:rPr>
                <w:rFonts w:ascii="宋体" w:hAnsi="宋体" w:cs="宋体" w:hint="eastAsia"/>
                <w:kern w:val="0"/>
                <w:sz w:val="24"/>
              </w:rPr>
              <w:t>1000公里左右，大管道在</w:t>
            </w:r>
            <w:r w:rsidR="00000C07">
              <w:rPr>
                <w:rFonts w:ascii="宋体" w:hAnsi="宋体" w:cs="宋体" w:hint="eastAsia"/>
                <w:kern w:val="0"/>
                <w:sz w:val="24"/>
              </w:rPr>
              <w:t>300-</w:t>
            </w:r>
            <w:r>
              <w:rPr>
                <w:rFonts w:ascii="宋体" w:hAnsi="宋体" w:cs="宋体" w:hint="eastAsia"/>
                <w:kern w:val="0"/>
                <w:sz w:val="24"/>
              </w:rPr>
              <w:t>500公里左右</w:t>
            </w:r>
            <w:r w:rsidRPr="003D3EA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16C27" w:rsidRPr="00C16C27" w:rsidRDefault="00C16C27" w:rsidP="00BA51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C16C27">
              <w:rPr>
                <w:rFonts w:ascii="宋体" w:hAnsi="宋体" w:cs="宋体" w:hint="eastAsia"/>
                <w:b/>
                <w:kern w:val="0"/>
                <w:sz w:val="24"/>
              </w:rPr>
              <w:t>九、公司的产能利用率是多少？</w:t>
            </w:r>
          </w:p>
          <w:p w:rsidR="00C16C27" w:rsidRDefault="00C16C27" w:rsidP="00BA51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公司产能利用率在85%-90%之间。</w:t>
            </w:r>
          </w:p>
          <w:p w:rsidR="00E91349" w:rsidRPr="00E91349" w:rsidRDefault="00C16C27" w:rsidP="00BA51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E91349" w:rsidRPr="00E91349">
              <w:rPr>
                <w:rFonts w:ascii="宋体" w:hAnsi="宋体" w:cs="宋体" w:hint="eastAsia"/>
                <w:b/>
                <w:kern w:val="0"/>
                <w:sz w:val="24"/>
              </w:rPr>
              <w:t>、2019年公司管道业务</w:t>
            </w:r>
            <w:r w:rsidR="00E91349">
              <w:rPr>
                <w:rFonts w:ascii="宋体" w:hAnsi="宋体" w:cs="宋体" w:hint="eastAsia"/>
                <w:b/>
                <w:kern w:val="0"/>
                <w:sz w:val="24"/>
              </w:rPr>
              <w:t>外销</w:t>
            </w:r>
            <w:r w:rsidR="00E91349" w:rsidRPr="00E91349">
              <w:rPr>
                <w:rFonts w:ascii="宋体" w:hAnsi="宋体" w:cs="宋体" w:hint="eastAsia"/>
                <w:b/>
                <w:kern w:val="0"/>
                <w:sz w:val="24"/>
              </w:rPr>
              <w:t>收入是多少？</w:t>
            </w:r>
          </w:p>
          <w:p w:rsidR="00E91349" w:rsidRDefault="00E91349" w:rsidP="0019128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2019年公司外贸销售收入为7亿</w:t>
            </w:r>
            <w:r w:rsidR="00000C07">
              <w:rPr>
                <w:rFonts w:ascii="宋体" w:hAnsi="宋体" w:cs="宋体" w:hint="eastAsia"/>
                <w:kern w:val="0"/>
                <w:sz w:val="24"/>
                <w:lang w:val="zh-CN"/>
              </w:rPr>
              <w:t>多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，占销售收入的1</w:t>
            </w:r>
            <w:r w:rsidR="00000C07">
              <w:rPr>
                <w:rFonts w:ascii="宋体" w:hAnsi="宋体" w:cs="宋体" w:hint="eastAsia"/>
                <w:kern w:val="0"/>
                <w:sz w:val="24"/>
                <w:lang w:val="zh-CN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%</w:t>
            </w:r>
            <w:r w:rsidR="00000C07">
              <w:rPr>
                <w:rFonts w:ascii="宋体" w:hAnsi="宋体" w:cs="宋体" w:hint="eastAsia"/>
                <w:kern w:val="0"/>
                <w:sz w:val="24"/>
                <w:lang w:val="zh-CN"/>
              </w:rPr>
              <w:t>左右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，其中管道业务外销外收入大概4亿</w:t>
            </w:r>
            <w:r w:rsidR="00000C07">
              <w:rPr>
                <w:rFonts w:ascii="宋体" w:hAnsi="宋体" w:cs="宋体" w:hint="eastAsia"/>
                <w:kern w:val="0"/>
                <w:sz w:val="24"/>
                <w:lang w:val="zh-CN"/>
              </w:rPr>
              <w:t>多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，太阳能业务外销收入3亿</w:t>
            </w:r>
            <w:r w:rsidR="00191289">
              <w:rPr>
                <w:rFonts w:ascii="宋体" w:hAnsi="宋体" w:cs="宋体" w:hint="eastAsia"/>
                <w:kern w:val="0"/>
                <w:sz w:val="24"/>
                <w:lang w:val="zh-CN"/>
              </w:rPr>
              <w:t>元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左右。</w:t>
            </w:r>
          </w:p>
          <w:p w:rsidR="00191289" w:rsidRPr="008D2CD6" w:rsidRDefault="00191289" w:rsidP="0019128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8D2CD6"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C16C27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Pr="008D2CD6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8D2CD6" w:rsidRPr="008D2CD6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3F548E">
              <w:rPr>
                <w:rFonts w:ascii="宋体" w:hAnsi="宋体" w:cs="宋体" w:hint="eastAsia"/>
                <w:b/>
                <w:kern w:val="0"/>
                <w:sz w:val="24"/>
              </w:rPr>
              <w:t>出口产品</w:t>
            </w:r>
            <w:r w:rsidR="008D2CD6" w:rsidRPr="008D2CD6">
              <w:rPr>
                <w:rFonts w:ascii="宋体" w:hAnsi="宋体" w:cs="宋体" w:hint="eastAsia"/>
                <w:b/>
                <w:kern w:val="0"/>
                <w:sz w:val="24"/>
              </w:rPr>
              <w:t>主要是哪些国家？</w:t>
            </w:r>
          </w:p>
          <w:p w:rsidR="008D2CD6" w:rsidRPr="003F548E" w:rsidRDefault="003F548E" w:rsidP="0019128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公司外销客户地区分布较为广泛，产品出口到亚洲、中东、欧洲、美洲、非洲、大洋洲等百余个国家和地区。</w:t>
            </w:r>
          </w:p>
          <w:p w:rsidR="008D2CD6" w:rsidRDefault="008D2CD6" w:rsidP="008D2C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C16C27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Pr="00F847BF">
              <w:rPr>
                <w:rFonts w:ascii="宋体" w:hAnsi="宋体" w:cs="宋体" w:hint="eastAsia"/>
                <w:b/>
                <w:kern w:val="0"/>
                <w:sz w:val="24"/>
              </w:rPr>
              <w:t>公司在迪拜建生产基地的目的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3F548E" w:rsidRPr="00BA4F40" w:rsidRDefault="008D2CD6" w:rsidP="003F548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lastRenderedPageBreak/>
              <w:t>公司管道出口规模在行业处于第一，因管道运输成本较高，公司出口以管件居多，公司外贸业务是在中东开始起步的，目前公司在中东有一定的市场份额，公司在迪拜建厂主要生产管材，与出口管件会产生协同效应，从而带动管件的销量，也可带动周边地区，并辐射非洲等地的市场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D246E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B271AB">
              <w:rPr>
                <w:rFonts w:ascii="宋体" w:hAnsi="宋体" w:hint="eastAsia"/>
                <w:bCs/>
                <w:iCs/>
                <w:sz w:val="24"/>
                <w:szCs w:val="24"/>
              </w:rPr>
              <w:t>5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D246EE">
              <w:rPr>
                <w:rFonts w:ascii="宋体" w:hAnsi="宋体" w:hint="eastAsia"/>
                <w:bCs/>
                <w:iCs/>
                <w:sz w:val="24"/>
                <w:szCs w:val="24"/>
              </w:rPr>
              <w:t>21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5421" w:rsidRDefault="002E5421" w:rsidP="002E5421">
      <w:pPr>
        <w:ind w:firstLineChars="200" w:firstLine="480"/>
        <w:rPr>
          <w:sz w:val="24"/>
          <w:szCs w:val="24"/>
        </w:rPr>
      </w:pPr>
    </w:p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0D8" w:rsidRDefault="00A640D8" w:rsidP="00A97CD2">
      <w:r>
        <w:separator/>
      </w:r>
    </w:p>
  </w:endnote>
  <w:endnote w:type="continuationSeparator" w:id="1">
    <w:p w:rsidR="00A640D8" w:rsidRDefault="00A640D8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0D8" w:rsidRDefault="00A640D8" w:rsidP="00A97CD2">
      <w:r>
        <w:separator/>
      </w:r>
    </w:p>
  </w:footnote>
  <w:footnote w:type="continuationSeparator" w:id="1">
    <w:p w:rsidR="00A640D8" w:rsidRDefault="00A640D8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00C07"/>
    <w:rsid w:val="00017CDC"/>
    <w:rsid w:val="000204AB"/>
    <w:rsid w:val="00020A9F"/>
    <w:rsid w:val="00026DB9"/>
    <w:rsid w:val="000465DF"/>
    <w:rsid w:val="000520CC"/>
    <w:rsid w:val="00063EA4"/>
    <w:rsid w:val="00070437"/>
    <w:rsid w:val="000721E3"/>
    <w:rsid w:val="00073273"/>
    <w:rsid w:val="0007639E"/>
    <w:rsid w:val="00077952"/>
    <w:rsid w:val="00086E4C"/>
    <w:rsid w:val="000C01CB"/>
    <w:rsid w:val="000C465E"/>
    <w:rsid w:val="000E212F"/>
    <w:rsid w:val="000E5A0F"/>
    <w:rsid w:val="000F0D29"/>
    <w:rsid w:val="00102613"/>
    <w:rsid w:val="0010688F"/>
    <w:rsid w:val="001448E9"/>
    <w:rsid w:val="0017136E"/>
    <w:rsid w:val="0017498E"/>
    <w:rsid w:val="001765B9"/>
    <w:rsid w:val="00181793"/>
    <w:rsid w:val="00191289"/>
    <w:rsid w:val="001D1BAB"/>
    <w:rsid w:val="001D4AD7"/>
    <w:rsid w:val="001E2DAF"/>
    <w:rsid w:val="001F36DB"/>
    <w:rsid w:val="001F4667"/>
    <w:rsid w:val="001F5C30"/>
    <w:rsid w:val="002022FC"/>
    <w:rsid w:val="00203C36"/>
    <w:rsid w:val="00225166"/>
    <w:rsid w:val="002435DA"/>
    <w:rsid w:val="002477E7"/>
    <w:rsid w:val="00270E55"/>
    <w:rsid w:val="0027504D"/>
    <w:rsid w:val="00277B47"/>
    <w:rsid w:val="0029687A"/>
    <w:rsid w:val="002B57BA"/>
    <w:rsid w:val="002D1232"/>
    <w:rsid w:val="002E13FD"/>
    <w:rsid w:val="002E2FBE"/>
    <w:rsid w:val="002E5421"/>
    <w:rsid w:val="003001F0"/>
    <w:rsid w:val="00302E9D"/>
    <w:rsid w:val="00313A5B"/>
    <w:rsid w:val="003318D7"/>
    <w:rsid w:val="003524FD"/>
    <w:rsid w:val="0035795D"/>
    <w:rsid w:val="00357A7D"/>
    <w:rsid w:val="003601EB"/>
    <w:rsid w:val="003675D8"/>
    <w:rsid w:val="0037182C"/>
    <w:rsid w:val="00391E26"/>
    <w:rsid w:val="00392C9A"/>
    <w:rsid w:val="003B1F09"/>
    <w:rsid w:val="003B4D2D"/>
    <w:rsid w:val="003C274F"/>
    <w:rsid w:val="003C2E8F"/>
    <w:rsid w:val="003C4544"/>
    <w:rsid w:val="003C52F8"/>
    <w:rsid w:val="003D356E"/>
    <w:rsid w:val="003F548E"/>
    <w:rsid w:val="003F7298"/>
    <w:rsid w:val="00404351"/>
    <w:rsid w:val="004162F0"/>
    <w:rsid w:val="00427879"/>
    <w:rsid w:val="00431058"/>
    <w:rsid w:val="004336F0"/>
    <w:rsid w:val="00443172"/>
    <w:rsid w:val="004507E7"/>
    <w:rsid w:val="004603A6"/>
    <w:rsid w:val="00466E7A"/>
    <w:rsid w:val="00473CBB"/>
    <w:rsid w:val="004856EC"/>
    <w:rsid w:val="00491BC0"/>
    <w:rsid w:val="004C42DD"/>
    <w:rsid w:val="004D56CC"/>
    <w:rsid w:val="004E108A"/>
    <w:rsid w:val="004E1673"/>
    <w:rsid w:val="004E3413"/>
    <w:rsid w:val="004F7424"/>
    <w:rsid w:val="004F7B05"/>
    <w:rsid w:val="0051006D"/>
    <w:rsid w:val="00510CC0"/>
    <w:rsid w:val="005229D3"/>
    <w:rsid w:val="00523E69"/>
    <w:rsid w:val="0053245C"/>
    <w:rsid w:val="00570F9D"/>
    <w:rsid w:val="0057705B"/>
    <w:rsid w:val="00580574"/>
    <w:rsid w:val="00585DBA"/>
    <w:rsid w:val="005D35EC"/>
    <w:rsid w:val="005E28F3"/>
    <w:rsid w:val="005E3914"/>
    <w:rsid w:val="005F0520"/>
    <w:rsid w:val="00602245"/>
    <w:rsid w:val="00605575"/>
    <w:rsid w:val="006177C5"/>
    <w:rsid w:val="006466C7"/>
    <w:rsid w:val="00646EEA"/>
    <w:rsid w:val="00654EA6"/>
    <w:rsid w:val="006557ED"/>
    <w:rsid w:val="00675A44"/>
    <w:rsid w:val="006774B7"/>
    <w:rsid w:val="00680447"/>
    <w:rsid w:val="006912ED"/>
    <w:rsid w:val="006939EB"/>
    <w:rsid w:val="006A4D4D"/>
    <w:rsid w:val="006A6BF6"/>
    <w:rsid w:val="006C36C6"/>
    <w:rsid w:val="006D0EFD"/>
    <w:rsid w:val="006D2838"/>
    <w:rsid w:val="006E1491"/>
    <w:rsid w:val="006E66CC"/>
    <w:rsid w:val="00722B78"/>
    <w:rsid w:val="00737228"/>
    <w:rsid w:val="00743E90"/>
    <w:rsid w:val="00745AB6"/>
    <w:rsid w:val="0075176E"/>
    <w:rsid w:val="00755D02"/>
    <w:rsid w:val="007A006C"/>
    <w:rsid w:val="007A63A0"/>
    <w:rsid w:val="007B0EE5"/>
    <w:rsid w:val="007B4145"/>
    <w:rsid w:val="007C1803"/>
    <w:rsid w:val="007C5601"/>
    <w:rsid w:val="007D738E"/>
    <w:rsid w:val="007E187E"/>
    <w:rsid w:val="007E6C85"/>
    <w:rsid w:val="007F5254"/>
    <w:rsid w:val="008025F4"/>
    <w:rsid w:val="0083245D"/>
    <w:rsid w:val="00833974"/>
    <w:rsid w:val="00834D0E"/>
    <w:rsid w:val="00837A31"/>
    <w:rsid w:val="0084571D"/>
    <w:rsid w:val="008A3917"/>
    <w:rsid w:val="008B279E"/>
    <w:rsid w:val="008D2CD6"/>
    <w:rsid w:val="008D708C"/>
    <w:rsid w:val="008E1147"/>
    <w:rsid w:val="008E28BC"/>
    <w:rsid w:val="008F4ED0"/>
    <w:rsid w:val="0091579C"/>
    <w:rsid w:val="009252D7"/>
    <w:rsid w:val="00926D27"/>
    <w:rsid w:val="009337E3"/>
    <w:rsid w:val="00942ABE"/>
    <w:rsid w:val="00945552"/>
    <w:rsid w:val="00945FB1"/>
    <w:rsid w:val="00953EA3"/>
    <w:rsid w:val="009727B2"/>
    <w:rsid w:val="009834D1"/>
    <w:rsid w:val="009853B2"/>
    <w:rsid w:val="00985AA3"/>
    <w:rsid w:val="0099693E"/>
    <w:rsid w:val="009A0976"/>
    <w:rsid w:val="009C3C00"/>
    <w:rsid w:val="009D7D3A"/>
    <w:rsid w:val="009E4974"/>
    <w:rsid w:val="00A068BB"/>
    <w:rsid w:val="00A06C94"/>
    <w:rsid w:val="00A30746"/>
    <w:rsid w:val="00A44D4C"/>
    <w:rsid w:val="00A46454"/>
    <w:rsid w:val="00A5532B"/>
    <w:rsid w:val="00A621E0"/>
    <w:rsid w:val="00A640D8"/>
    <w:rsid w:val="00A648AF"/>
    <w:rsid w:val="00A669A9"/>
    <w:rsid w:val="00A715BD"/>
    <w:rsid w:val="00A73D6D"/>
    <w:rsid w:val="00A83656"/>
    <w:rsid w:val="00A9361A"/>
    <w:rsid w:val="00A94E66"/>
    <w:rsid w:val="00A97CD2"/>
    <w:rsid w:val="00AA2D97"/>
    <w:rsid w:val="00AA4B3E"/>
    <w:rsid w:val="00AB6618"/>
    <w:rsid w:val="00AB7574"/>
    <w:rsid w:val="00AC64F4"/>
    <w:rsid w:val="00AC7F76"/>
    <w:rsid w:val="00AD123C"/>
    <w:rsid w:val="00AE31CA"/>
    <w:rsid w:val="00AE51F1"/>
    <w:rsid w:val="00AE706B"/>
    <w:rsid w:val="00AF1069"/>
    <w:rsid w:val="00B0746C"/>
    <w:rsid w:val="00B14054"/>
    <w:rsid w:val="00B23851"/>
    <w:rsid w:val="00B271AB"/>
    <w:rsid w:val="00B3657F"/>
    <w:rsid w:val="00B373C6"/>
    <w:rsid w:val="00B41E2B"/>
    <w:rsid w:val="00B470FD"/>
    <w:rsid w:val="00B47E9E"/>
    <w:rsid w:val="00B548CD"/>
    <w:rsid w:val="00B57CC3"/>
    <w:rsid w:val="00B63877"/>
    <w:rsid w:val="00B6727D"/>
    <w:rsid w:val="00B8538D"/>
    <w:rsid w:val="00B85F72"/>
    <w:rsid w:val="00BA45AA"/>
    <w:rsid w:val="00BA4F40"/>
    <w:rsid w:val="00BA51D6"/>
    <w:rsid w:val="00BB776E"/>
    <w:rsid w:val="00BE1DCA"/>
    <w:rsid w:val="00BE5FF8"/>
    <w:rsid w:val="00C0302C"/>
    <w:rsid w:val="00C03A78"/>
    <w:rsid w:val="00C06A42"/>
    <w:rsid w:val="00C16C27"/>
    <w:rsid w:val="00C16EBE"/>
    <w:rsid w:val="00C23DAE"/>
    <w:rsid w:val="00C255C1"/>
    <w:rsid w:val="00C41975"/>
    <w:rsid w:val="00C52223"/>
    <w:rsid w:val="00C56347"/>
    <w:rsid w:val="00C61620"/>
    <w:rsid w:val="00C76DC0"/>
    <w:rsid w:val="00C90A07"/>
    <w:rsid w:val="00C91326"/>
    <w:rsid w:val="00C96DA5"/>
    <w:rsid w:val="00CC64A3"/>
    <w:rsid w:val="00CC6B4C"/>
    <w:rsid w:val="00CE3F78"/>
    <w:rsid w:val="00CE6F17"/>
    <w:rsid w:val="00CF144B"/>
    <w:rsid w:val="00CF49CC"/>
    <w:rsid w:val="00CF65C2"/>
    <w:rsid w:val="00D02D73"/>
    <w:rsid w:val="00D04BFE"/>
    <w:rsid w:val="00D06C2A"/>
    <w:rsid w:val="00D11866"/>
    <w:rsid w:val="00D1478B"/>
    <w:rsid w:val="00D14AC5"/>
    <w:rsid w:val="00D243FC"/>
    <w:rsid w:val="00D246EE"/>
    <w:rsid w:val="00D348CB"/>
    <w:rsid w:val="00D36BCB"/>
    <w:rsid w:val="00D36BFB"/>
    <w:rsid w:val="00D76351"/>
    <w:rsid w:val="00D8258D"/>
    <w:rsid w:val="00D9196E"/>
    <w:rsid w:val="00DB2221"/>
    <w:rsid w:val="00DD3BAA"/>
    <w:rsid w:val="00DF4F44"/>
    <w:rsid w:val="00E0033A"/>
    <w:rsid w:val="00E3657A"/>
    <w:rsid w:val="00E521A7"/>
    <w:rsid w:val="00E55F86"/>
    <w:rsid w:val="00E607F1"/>
    <w:rsid w:val="00E83E06"/>
    <w:rsid w:val="00E85512"/>
    <w:rsid w:val="00E91349"/>
    <w:rsid w:val="00E92472"/>
    <w:rsid w:val="00EA61C0"/>
    <w:rsid w:val="00EB29F3"/>
    <w:rsid w:val="00EB4484"/>
    <w:rsid w:val="00ED663B"/>
    <w:rsid w:val="00ED79B8"/>
    <w:rsid w:val="00EE3EF6"/>
    <w:rsid w:val="00EF2417"/>
    <w:rsid w:val="00EF3C56"/>
    <w:rsid w:val="00F07A99"/>
    <w:rsid w:val="00F20F6A"/>
    <w:rsid w:val="00F318A6"/>
    <w:rsid w:val="00F33446"/>
    <w:rsid w:val="00F462C9"/>
    <w:rsid w:val="00F77C8A"/>
    <w:rsid w:val="00F847BF"/>
    <w:rsid w:val="00FB6094"/>
    <w:rsid w:val="00FD1D0A"/>
    <w:rsid w:val="00FE1993"/>
    <w:rsid w:val="00FE4643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ED89F-62A6-4115-A557-31F33B6C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109</cp:revision>
  <dcterms:created xsi:type="dcterms:W3CDTF">2019-11-08T00:20:00Z</dcterms:created>
  <dcterms:modified xsi:type="dcterms:W3CDTF">2020-05-22T02:46:00Z</dcterms:modified>
</cp:coreProperties>
</file>